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hAnsi="Calibri" w:cs="Calibri"/>
          <w:sz w:val="40"/>
        </w:rPr>
        <w:alias w:val="Title"/>
        <w:tag w:val="Title"/>
        <w:id w:val="-1027490997"/>
        <w:placeholder>
          <w:docPart w:val="CDCB66ED39934E6B8503E1E58757C7E0"/>
        </w:placeholder>
        <w15:color w:val="FF0000"/>
      </w:sdtPr>
      <w:sdtEndPr/>
      <w:sdtContent>
        <w:p w14:paraId="3A1B67AE" w14:textId="77777777" w:rsidR="002D6D22" w:rsidRDefault="002D6D22" w:rsidP="002D6D22">
          <w:pPr>
            <w:pStyle w:val="Title"/>
            <w:spacing w:line="240" w:lineRule="auto"/>
            <w:rPr>
              <w:rFonts w:ascii="Calibri" w:hAnsi="Calibri" w:cs="Calibri"/>
              <w:sz w:val="40"/>
            </w:rPr>
          </w:pPr>
          <w:r w:rsidRPr="00B963DB">
            <w:rPr>
              <w:rFonts w:ascii="Calibri" w:hAnsi="Calibri" w:cs="Calibri"/>
              <w:sz w:val="40"/>
            </w:rPr>
            <w:t xml:space="preserve">Alpine Resorts Support Program </w:t>
          </w:r>
        </w:p>
        <w:p w14:paraId="7975CC59" w14:textId="5DDCB52A" w:rsidR="002D6D22" w:rsidRPr="00B963DB" w:rsidRDefault="002D6D22" w:rsidP="002D6D22">
          <w:pPr>
            <w:pStyle w:val="Title"/>
            <w:spacing w:line="240" w:lineRule="auto"/>
            <w:rPr>
              <w:rFonts w:ascii="Calibri" w:hAnsi="Calibri" w:cs="Calibri"/>
              <w:sz w:val="40"/>
            </w:rPr>
          </w:pPr>
          <w:r>
            <w:rPr>
              <w:rFonts w:ascii="Calibri" w:hAnsi="Calibri" w:cs="Calibri"/>
              <w:sz w:val="40"/>
            </w:rPr>
            <w:t>Stream 2 Guidelines</w:t>
          </w:r>
        </w:p>
      </w:sdtContent>
    </w:sdt>
    <w:p w14:paraId="372D5FA7" w14:textId="77777777" w:rsidR="002D6D22" w:rsidRPr="00B963DB" w:rsidRDefault="002D6D22" w:rsidP="002D6D22">
      <w:pPr>
        <w:pStyle w:val="Subtitle"/>
        <w:rPr>
          <w:rFonts w:ascii="Calibri" w:hAnsi="Calibri" w:cs="Calibri"/>
          <w:sz w:val="22"/>
          <w:szCs w:val="22"/>
        </w:rPr>
      </w:pPr>
    </w:p>
    <w:p w14:paraId="62BB641B" w14:textId="77777777" w:rsidR="002D6D22" w:rsidRPr="00B963DB" w:rsidRDefault="002D6D22" w:rsidP="002D6D22">
      <w:pPr>
        <w:pStyle w:val="TitleSpacing"/>
        <w:spacing w:after="120"/>
        <w:rPr>
          <w:rFonts w:ascii="Calibri" w:hAnsi="Calibri" w:cs="Calibri"/>
          <w:b/>
          <w:color w:val="auto"/>
          <w:sz w:val="26"/>
          <w:szCs w:val="26"/>
        </w:rPr>
      </w:pPr>
      <w:r w:rsidRPr="00B963DB">
        <w:rPr>
          <w:rFonts w:ascii="Calibri" w:hAnsi="Calibri" w:cs="Calibri"/>
          <w:b/>
          <w:color w:val="auto"/>
          <w:sz w:val="26"/>
          <w:szCs w:val="26"/>
        </w:rPr>
        <w:t>Program Summary</w:t>
      </w:r>
    </w:p>
    <w:p w14:paraId="3575168D" w14:textId="533C85B5" w:rsidR="002D6D22" w:rsidRDefault="002D6D22" w:rsidP="005C638A">
      <w:pPr>
        <w:pStyle w:val="Body"/>
        <w:rPr>
          <w:rFonts w:ascii="Calibri" w:hAnsi="Calibri" w:cs="Calibri"/>
        </w:rPr>
      </w:pPr>
      <w:r>
        <w:rPr>
          <w:rFonts w:ascii="Calibri" w:hAnsi="Calibri" w:cs="Calibri"/>
        </w:rPr>
        <w:t>Victoria is home to six</w:t>
      </w:r>
      <w:r w:rsidRPr="00B963DB">
        <w:rPr>
          <w:rFonts w:ascii="Calibri" w:hAnsi="Calibri" w:cs="Calibri"/>
        </w:rPr>
        <w:t xml:space="preserve"> Alpine Resorts </w:t>
      </w:r>
      <w:r>
        <w:rPr>
          <w:rFonts w:ascii="Calibri" w:hAnsi="Calibri" w:cs="Calibri"/>
        </w:rPr>
        <w:t xml:space="preserve">– Falls Creek, Mt Hotham, Mt Buller and Mt Stirling, Lake Mountain and Mt Baw Baw. </w:t>
      </w:r>
    </w:p>
    <w:p w14:paraId="5526545F" w14:textId="54CED791" w:rsidR="002D6D22" w:rsidRDefault="002D6D22" w:rsidP="002D6D22">
      <w:pPr>
        <w:pStyle w:val="Body"/>
        <w:rPr>
          <w:rFonts w:ascii="Calibri" w:hAnsi="Calibri" w:cs="Calibri"/>
        </w:rPr>
      </w:pPr>
      <w:r w:rsidRPr="00B963DB">
        <w:rPr>
          <w:rFonts w:ascii="Calibri" w:hAnsi="Calibri" w:cs="Calibri"/>
        </w:rPr>
        <w:t xml:space="preserve">Businesses </w:t>
      </w:r>
      <w:r>
        <w:rPr>
          <w:rFonts w:ascii="Calibri" w:hAnsi="Calibri" w:cs="Calibri"/>
        </w:rPr>
        <w:t>in the resorts</w:t>
      </w:r>
      <w:r w:rsidRPr="00B963DB">
        <w:rPr>
          <w:rFonts w:ascii="Calibri" w:hAnsi="Calibri" w:cs="Calibri"/>
        </w:rPr>
        <w:t xml:space="preserve"> have been amongst the hardest hit in 2020 with bushfires and </w:t>
      </w:r>
      <w:r>
        <w:rPr>
          <w:rFonts w:ascii="Calibri" w:hAnsi="Calibri" w:cs="Calibri"/>
        </w:rPr>
        <w:t>coronavirus (COVID-19)</w:t>
      </w:r>
      <w:r w:rsidRPr="00B963DB">
        <w:rPr>
          <w:rFonts w:ascii="Calibri" w:hAnsi="Calibri" w:cs="Calibri"/>
        </w:rPr>
        <w:t xml:space="preserve"> significantly restricting trading opportunities. </w:t>
      </w:r>
    </w:p>
    <w:p w14:paraId="4E191360" w14:textId="716B7E36" w:rsidR="00435E6E" w:rsidRDefault="002D6D22" w:rsidP="002D6D22">
      <w:pPr>
        <w:pStyle w:val="Body"/>
        <w:rPr>
          <w:rFonts w:ascii="Calibri" w:hAnsi="Calibri" w:cs="Calibri"/>
        </w:rPr>
      </w:pPr>
      <w:r>
        <w:rPr>
          <w:rFonts w:ascii="Calibri" w:hAnsi="Calibri" w:cs="Calibri"/>
        </w:rPr>
        <w:t xml:space="preserve">The Victorian Government has </w:t>
      </w:r>
      <w:r w:rsidR="000515DE">
        <w:rPr>
          <w:rFonts w:ascii="Calibri" w:hAnsi="Calibri" w:cs="Calibri"/>
        </w:rPr>
        <w:t>established an Alpine Resorts Support Program</w:t>
      </w:r>
      <w:r>
        <w:rPr>
          <w:rFonts w:ascii="Calibri" w:hAnsi="Calibri" w:cs="Calibri"/>
        </w:rPr>
        <w:t xml:space="preserve"> </w:t>
      </w:r>
      <w:r w:rsidR="00755863">
        <w:rPr>
          <w:rFonts w:ascii="Calibri" w:hAnsi="Calibri" w:cs="Calibri"/>
        </w:rPr>
        <w:t xml:space="preserve">to assist businesses in </w:t>
      </w:r>
      <w:r>
        <w:rPr>
          <w:rFonts w:ascii="Calibri" w:hAnsi="Calibri" w:cs="Calibri"/>
        </w:rPr>
        <w:t>the Alpine Resorts</w:t>
      </w:r>
      <w:r w:rsidR="00755863">
        <w:rPr>
          <w:rFonts w:ascii="Calibri" w:hAnsi="Calibri" w:cs="Calibri"/>
        </w:rPr>
        <w:t xml:space="preserve"> manage the impacts of COVID-19</w:t>
      </w:r>
      <w:r w:rsidR="000515DE">
        <w:rPr>
          <w:rFonts w:ascii="Calibri" w:hAnsi="Calibri" w:cs="Calibri"/>
        </w:rPr>
        <w:t xml:space="preserve">. </w:t>
      </w:r>
      <w:r w:rsidR="00435E6E">
        <w:rPr>
          <w:rFonts w:ascii="Calibri" w:hAnsi="Calibri" w:cs="Calibri"/>
        </w:rPr>
        <w:t xml:space="preserve">The announcement includes $5 million to provide grants to </w:t>
      </w:r>
      <w:r w:rsidR="001C5DFF">
        <w:rPr>
          <w:rFonts w:ascii="Calibri" w:hAnsi="Calibri" w:cs="Calibri"/>
        </w:rPr>
        <w:t>non-head lessee commercial operators within the Alpine Resorts and Dinner Plain.</w:t>
      </w:r>
    </w:p>
    <w:p w14:paraId="2D212199" w14:textId="18AA089C" w:rsidR="002D6D22" w:rsidRDefault="0079539B" w:rsidP="002D6D22">
      <w:pPr>
        <w:pStyle w:val="Body"/>
        <w:rPr>
          <w:rFonts w:ascii="Calibri" w:hAnsi="Calibri" w:cs="Calibri"/>
        </w:rPr>
      </w:pPr>
      <w:r>
        <w:rPr>
          <w:rFonts w:ascii="Calibri" w:hAnsi="Calibri" w:cs="Calibri"/>
        </w:rPr>
        <w:t xml:space="preserve">The Program is delivered by the Department of Jobs, Precincts and Regions (the Department). </w:t>
      </w:r>
    </w:p>
    <w:p w14:paraId="40C0623A" w14:textId="128CE475" w:rsidR="00840ABA" w:rsidRPr="002643CF" w:rsidRDefault="000515DE" w:rsidP="002D6D22">
      <w:pPr>
        <w:pStyle w:val="Body"/>
        <w:rPr>
          <w:rFonts w:ascii="Calibri" w:hAnsi="Calibri" w:cs="Calibri"/>
        </w:rPr>
      </w:pPr>
      <w:r>
        <w:rPr>
          <w:rFonts w:ascii="Calibri" w:hAnsi="Calibri" w:cs="Calibri"/>
        </w:rPr>
        <w:t xml:space="preserve">These Guidelines </w:t>
      </w:r>
      <w:r w:rsidR="001C5DFF">
        <w:rPr>
          <w:rFonts w:ascii="Calibri" w:hAnsi="Calibri" w:cs="Calibri"/>
        </w:rPr>
        <w:t xml:space="preserve">set out the eligibility criteria for support under </w:t>
      </w:r>
      <w:r w:rsidR="00F76D54">
        <w:rPr>
          <w:rFonts w:ascii="Calibri" w:hAnsi="Calibri" w:cs="Calibri"/>
        </w:rPr>
        <w:t xml:space="preserve">Stream 2 of the </w:t>
      </w:r>
      <w:r w:rsidR="001C5DFF">
        <w:rPr>
          <w:rFonts w:ascii="Calibri" w:hAnsi="Calibri" w:cs="Calibri"/>
        </w:rPr>
        <w:t xml:space="preserve">Program. Please ensure that you read this document and the grant terms and conditions carefully before completing the application form. </w:t>
      </w:r>
      <w:r w:rsidR="00840ABA">
        <w:rPr>
          <w:rFonts w:ascii="Calibri" w:hAnsi="Calibri" w:cs="Calibri"/>
        </w:rPr>
        <w:t xml:space="preserve"> </w:t>
      </w:r>
    </w:p>
    <w:p w14:paraId="4F6D7C8B" w14:textId="70D6C0A3" w:rsidR="002D6D22" w:rsidRPr="00B963DB" w:rsidRDefault="002D6D22" w:rsidP="002D6D22">
      <w:pPr>
        <w:pStyle w:val="Body"/>
        <w:rPr>
          <w:rFonts w:ascii="Calibri" w:hAnsi="Calibri" w:cs="Calibri"/>
          <w:i/>
          <w:iCs/>
        </w:rPr>
      </w:pPr>
      <w:r w:rsidRPr="00B963DB">
        <w:rPr>
          <w:rFonts w:ascii="Calibri" w:hAnsi="Calibri" w:cs="Calibri"/>
        </w:rPr>
        <w:t xml:space="preserve">The </w:t>
      </w:r>
      <w:r w:rsidR="008107EC">
        <w:rPr>
          <w:rFonts w:ascii="Calibri" w:hAnsi="Calibri" w:cs="Calibri"/>
        </w:rPr>
        <w:t xml:space="preserve">Alpine Resorts Support </w:t>
      </w:r>
      <w:r>
        <w:rPr>
          <w:rFonts w:ascii="Calibri" w:hAnsi="Calibri" w:cs="Calibri"/>
        </w:rPr>
        <w:t>Program</w:t>
      </w:r>
      <w:r w:rsidRPr="00B963DB">
        <w:rPr>
          <w:rFonts w:ascii="Calibri" w:hAnsi="Calibri" w:cs="Calibri"/>
        </w:rPr>
        <w:t xml:space="preserve"> has the following objectives: </w:t>
      </w:r>
    </w:p>
    <w:p w14:paraId="364FC341" w14:textId="71EF079B" w:rsidR="002D6D22" w:rsidRPr="00B963DB" w:rsidRDefault="002D6D22" w:rsidP="002D6D22">
      <w:pPr>
        <w:pStyle w:val="Body"/>
        <w:numPr>
          <w:ilvl w:val="0"/>
          <w:numId w:val="9"/>
        </w:numPr>
        <w:spacing w:after="120"/>
        <w:ind w:left="284" w:hanging="284"/>
        <w:rPr>
          <w:rFonts w:ascii="Calibri" w:hAnsi="Calibri" w:cs="Calibri"/>
        </w:rPr>
      </w:pPr>
      <w:r w:rsidRPr="00B963DB">
        <w:rPr>
          <w:rFonts w:ascii="Calibri" w:hAnsi="Calibri" w:cs="Calibri"/>
        </w:rPr>
        <w:t xml:space="preserve">To support </w:t>
      </w:r>
      <w:r>
        <w:rPr>
          <w:rFonts w:ascii="Calibri" w:hAnsi="Calibri" w:cs="Calibri"/>
        </w:rPr>
        <w:t>entities in</w:t>
      </w:r>
      <w:r w:rsidRPr="00B963DB">
        <w:rPr>
          <w:rFonts w:ascii="Calibri" w:hAnsi="Calibri" w:cs="Calibri"/>
        </w:rPr>
        <w:t xml:space="preserve"> the Alpine </w:t>
      </w:r>
      <w:r>
        <w:rPr>
          <w:rFonts w:ascii="Calibri" w:hAnsi="Calibri" w:cs="Calibri"/>
        </w:rPr>
        <w:t xml:space="preserve">Resorts, </w:t>
      </w:r>
      <w:r w:rsidRPr="00B963DB">
        <w:rPr>
          <w:rFonts w:ascii="Calibri" w:hAnsi="Calibri" w:cs="Calibri"/>
        </w:rPr>
        <w:t xml:space="preserve">who have generally not qualified for the Commonwealth JobKeeper or Victorian Government business support packages to </w:t>
      </w:r>
      <w:r>
        <w:rPr>
          <w:rFonts w:ascii="Calibri" w:hAnsi="Calibri" w:cs="Calibri"/>
        </w:rPr>
        <w:t xml:space="preserve">date, manage the impacts of COVID-19. </w:t>
      </w:r>
    </w:p>
    <w:p w14:paraId="35AE3144" w14:textId="0D990322" w:rsidR="002D6D22" w:rsidRDefault="002D6D22" w:rsidP="002D6D22">
      <w:pPr>
        <w:pStyle w:val="Body"/>
        <w:numPr>
          <w:ilvl w:val="0"/>
          <w:numId w:val="9"/>
        </w:numPr>
        <w:spacing w:after="120"/>
        <w:ind w:left="284" w:hanging="284"/>
        <w:rPr>
          <w:rFonts w:ascii="Calibri" w:hAnsi="Calibri" w:cs="Calibri"/>
        </w:rPr>
      </w:pPr>
      <w:r w:rsidRPr="00B963DB">
        <w:rPr>
          <w:rFonts w:ascii="Calibri" w:hAnsi="Calibri" w:cs="Calibri"/>
        </w:rPr>
        <w:t>To assist these</w:t>
      </w:r>
      <w:r>
        <w:rPr>
          <w:rFonts w:ascii="Calibri" w:hAnsi="Calibri" w:cs="Calibri"/>
        </w:rPr>
        <w:t xml:space="preserve"> entities </w:t>
      </w:r>
      <w:r w:rsidRPr="00B963DB">
        <w:rPr>
          <w:rFonts w:ascii="Calibri" w:hAnsi="Calibri" w:cs="Calibri"/>
        </w:rPr>
        <w:t xml:space="preserve">to </w:t>
      </w:r>
      <w:r>
        <w:rPr>
          <w:rFonts w:ascii="Calibri" w:hAnsi="Calibri" w:cs="Calibri"/>
        </w:rPr>
        <w:t>recover</w:t>
      </w:r>
      <w:r w:rsidRPr="00B963DB">
        <w:rPr>
          <w:rFonts w:ascii="Calibri" w:hAnsi="Calibri" w:cs="Calibri"/>
        </w:rPr>
        <w:t xml:space="preserve"> post the COVID-19 pandemic and provide them with an opportunity to trade in winter 2021 with an attractive and competitive product against resorts in New South Wales and New Zealand which </w:t>
      </w:r>
      <w:r>
        <w:rPr>
          <w:rFonts w:ascii="Calibri" w:hAnsi="Calibri" w:cs="Calibri"/>
        </w:rPr>
        <w:t>were</w:t>
      </w:r>
      <w:r w:rsidRPr="00B963DB">
        <w:rPr>
          <w:rFonts w:ascii="Calibri" w:hAnsi="Calibri" w:cs="Calibri"/>
        </w:rPr>
        <w:t xml:space="preserve"> open for business this year. </w:t>
      </w:r>
    </w:p>
    <w:p w14:paraId="44B5058F" w14:textId="77777777" w:rsidR="002D6D22" w:rsidRDefault="002D6D22" w:rsidP="002D6D22">
      <w:pPr>
        <w:pStyle w:val="Body"/>
        <w:rPr>
          <w:rFonts w:ascii="Calibri" w:hAnsi="Calibri" w:cs="Calibri"/>
        </w:rPr>
      </w:pPr>
    </w:p>
    <w:p w14:paraId="0207E81A" w14:textId="77777777" w:rsidR="005E50C2" w:rsidRDefault="005E50C2" w:rsidP="002D6D22">
      <w:pPr>
        <w:pStyle w:val="Body"/>
        <w:rPr>
          <w:rFonts w:ascii="Calibri" w:hAnsi="Calibri" w:cs="Calibri"/>
        </w:rPr>
      </w:pPr>
    </w:p>
    <w:p w14:paraId="3EF3B26E" w14:textId="77777777" w:rsidR="005E50C2" w:rsidRDefault="005E50C2" w:rsidP="002D6D22">
      <w:pPr>
        <w:pStyle w:val="Body"/>
        <w:rPr>
          <w:rFonts w:ascii="Calibri" w:hAnsi="Calibri" w:cs="Calibri"/>
        </w:rPr>
      </w:pPr>
    </w:p>
    <w:p w14:paraId="474F8F00" w14:textId="77777777" w:rsidR="005E50C2" w:rsidRDefault="005E50C2" w:rsidP="002D6D22">
      <w:pPr>
        <w:pStyle w:val="Body"/>
        <w:rPr>
          <w:rFonts w:ascii="Calibri" w:hAnsi="Calibri" w:cs="Calibri"/>
        </w:rPr>
      </w:pPr>
    </w:p>
    <w:p w14:paraId="32ECEA9C" w14:textId="77777777" w:rsidR="005E50C2" w:rsidRDefault="005E50C2" w:rsidP="002D6D22">
      <w:pPr>
        <w:pStyle w:val="Body"/>
        <w:rPr>
          <w:rFonts w:ascii="Calibri" w:hAnsi="Calibri" w:cs="Calibri"/>
        </w:rPr>
      </w:pPr>
    </w:p>
    <w:p w14:paraId="53CC8B98" w14:textId="77777777" w:rsidR="005E50C2" w:rsidRDefault="005E50C2" w:rsidP="002D6D22">
      <w:pPr>
        <w:pStyle w:val="Body"/>
        <w:rPr>
          <w:rFonts w:ascii="Calibri" w:hAnsi="Calibri" w:cs="Calibri"/>
        </w:rPr>
      </w:pPr>
    </w:p>
    <w:p w14:paraId="57A3E87C" w14:textId="77777777" w:rsidR="002D6D22" w:rsidRPr="00C77548" w:rsidRDefault="002D6D22" w:rsidP="002D6D22">
      <w:pPr>
        <w:pStyle w:val="Heading1"/>
        <w:numPr>
          <w:ilvl w:val="0"/>
          <w:numId w:val="5"/>
        </w:numPr>
        <w:spacing w:before="0"/>
        <w:rPr>
          <w:rFonts w:ascii="Calibri" w:hAnsi="Calibri" w:cs="Calibri"/>
          <w:bCs/>
          <w:sz w:val="22"/>
          <w:szCs w:val="22"/>
        </w:rPr>
      </w:pPr>
      <w:r>
        <w:rPr>
          <w:rFonts w:ascii="Calibri" w:hAnsi="Calibri" w:cs="Calibri"/>
          <w:bCs/>
          <w:sz w:val="22"/>
          <w:szCs w:val="22"/>
        </w:rPr>
        <w:lastRenderedPageBreak/>
        <w:t>Standard Eligibility Criteria</w:t>
      </w:r>
    </w:p>
    <w:p w14:paraId="461AD070" w14:textId="4C102CAB" w:rsidR="002D6D22" w:rsidRPr="00C02A00" w:rsidRDefault="002D6D22" w:rsidP="002D6D22">
      <w:pPr>
        <w:pStyle w:val="Heading2"/>
        <w:numPr>
          <w:ilvl w:val="1"/>
          <w:numId w:val="5"/>
        </w:numPr>
        <w:spacing w:before="0"/>
        <w:rPr>
          <w:rStyle w:val="normaltextrun"/>
          <w:rFonts w:ascii="Calibri" w:hAnsi="Calibri" w:cs="Calibri"/>
          <w:sz w:val="22"/>
          <w:szCs w:val="22"/>
        </w:rPr>
      </w:pPr>
      <w:r w:rsidRPr="00C02A00">
        <w:rPr>
          <w:rFonts w:ascii="Calibri" w:hAnsi="Calibri" w:cs="Calibri"/>
          <w:b w:val="0"/>
          <w:bCs/>
          <w:sz w:val="22"/>
          <w:szCs w:val="22"/>
        </w:rPr>
        <w:t>To be eligible for support under Stream 2 of this Program</w:t>
      </w:r>
      <w:r w:rsidR="004C0316" w:rsidRPr="00C02A00">
        <w:rPr>
          <w:rFonts w:ascii="Calibri" w:hAnsi="Calibri" w:cs="Calibri"/>
          <w:b w:val="0"/>
          <w:bCs/>
          <w:sz w:val="22"/>
          <w:szCs w:val="22"/>
        </w:rPr>
        <w:t>,</w:t>
      </w:r>
      <w:r w:rsidR="00855AE0" w:rsidRPr="00C02A00">
        <w:rPr>
          <w:rFonts w:ascii="Calibri" w:hAnsi="Calibri" w:cs="Calibri"/>
          <w:b w:val="0"/>
          <w:bCs/>
          <w:sz w:val="22"/>
          <w:szCs w:val="22"/>
        </w:rPr>
        <w:t xml:space="preserve"> businesses must: </w:t>
      </w:r>
    </w:p>
    <w:p w14:paraId="0DBB280A" w14:textId="751BBFD2" w:rsidR="002D6D22" w:rsidRPr="00C02A00" w:rsidRDefault="009E1410" w:rsidP="002D6D22">
      <w:pPr>
        <w:pStyle w:val="paragraph"/>
        <w:numPr>
          <w:ilvl w:val="0"/>
          <w:numId w:val="6"/>
        </w:numPr>
        <w:tabs>
          <w:tab w:val="clear" w:pos="720"/>
          <w:tab w:val="left" w:pos="993"/>
        </w:tabs>
        <w:spacing w:before="0" w:beforeAutospacing="0" w:after="120" w:afterAutospacing="0"/>
        <w:ind w:left="993" w:hanging="426"/>
        <w:rPr>
          <w:rStyle w:val="normaltextrun"/>
          <w:rFonts w:ascii="Calibri" w:eastAsiaTheme="minorEastAsia" w:hAnsi="Calibri" w:cs="Calibri"/>
          <w:color w:val="000000" w:themeColor="text1"/>
          <w:sz w:val="22"/>
          <w:szCs w:val="22"/>
        </w:rPr>
      </w:pPr>
      <w:r w:rsidRPr="00C02A00">
        <w:rPr>
          <w:rStyle w:val="normaltextrun"/>
          <w:rFonts w:ascii="Calibri" w:eastAsiaTheme="minorEastAsia" w:hAnsi="Calibri" w:cs="Calibri"/>
          <w:color w:val="000000" w:themeColor="text1"/>
          <w:sz w:val="22"/>
          <w:szCs w:val="22"/>
        </w:rPr>
        <w:t xml:space="preserve">Operate a business located </w:t>
      </w:r>
      <w:r w:rsidR="00855AE0" w:rsidRPr="00C02A00">
        <w:rPr>
          <w:rStyle w:val="normaltextrun"/>
          <w:rFonts w:ascii="Calibri" w:eastAsiaTheme="minorEastAsia" w:hAnsi="Calibri" w:cs="Calibri"/>
          <w:color w:val="000000" w:themeColor="text1"/>
          <w:sz w:val="22"/>
          <w:szCs w:val="22"/>
        </w:rPr>
        <w:t>within</w:t>
      </w:r>
      <w:r w:rsidR="002D6D22" w:rsidRPr="00C02A00">
        <w:rPr>
          <w:rStyle w:val="normaltextrun"/>
          <w:rFonts w:ascii="Calibri" w:eastAsiaTheme="minorEastAsia" w:hAnsi="Calibri" w:cs="Calibri"/>
          <w:color w:val="000000" w:themeColor="text1"/>
          <w:sz w:val="22"/>
          <w:szCs w:val="22"/>
        </w:rPr>
        <w:t xml:space="preserve"> </w:t>
      </w:r>
      <w:r w:rsidRPr="00C02A00">
        <w:rPr>
          <w:rStyle w:val="normaltextrun"/>
          <w:rFonts w:ascii="Calibri" w:eastAsiaTheme="minorEastAsia" w:hAnsi="Calibri" w:cs="Calibri"/>
          <w:color w:val="000000" w:themeColor="text1"/>
          <w:sz w:val="22"/>
          <w:szCs w:val="22"/>
        </w:rPr>
        <w:t>a Victorian</w:t>
      </w:r>
      <w:r w:rsidR="002D6D22" w:rsidRPr="00C02A00">
        <w:rPr>
          <w:rStyle w:val="normaltextrun"/>
          <w:rFonts w:ascii="Calibri" w:eastAsiaTheme="minorEastAsia" w:hAnsi="Calibri" w:cs="Calibri"/>
          <w:color w:val="000000" w:themeColor="text1"/>
          <w:sz w:val="22"/>
          <w:szCs w:val="22"/>
        </w:rPr>
        <w:t xml:space="preserve"> Alpine Resort</w:t>
      </w:r>
      <w:r w:rsidR="007040FF" w:rsidRPr="00C02A00">
        <w:rPr>
          <w:rStyle w:val="FootnoteReference"/>
          <w:rFonts w:ascii="Calibri" w:eastAsiaTheme="minorEastAsia" w:hAnsi="Calibri" w:cs="Calibri"/>
          <w:color w:val="000000" w:themeColor="text1"/>
          <w:sz w:val="22"/>
          <w:szCs w:val="22"/>
        </w:rPr>
        <w:footnoteReference w:id="2"/>
      </w:r>
      <w:r w:rsidR="002D6D22" w:rsidRPr="00C02A00">
        <w:rPr>
          <w:rStyle w:val="normaltextrun"/>
          <w:rFonts w:ascii="Calibri" w:eastAsiaTheme="minorEastAsia" w:hAnsi="Calibri" w:cs="Calibri"/>
          <w:color w:val="000000" w:themeColor="text1"/>
          <w:sz w:val="22"/>
          <w:szCs w:val="22"/>
        </w:rPr>
        <w:t xml:space="preserve"> or Dinner Plain</w:t>
      </w:r>
      <w:r w:rsidR="00855AE0" w:rsidRPr="00C02A00">
        <w:rPr>
          <w:rStyle w:val="FootnoteReference"/>
          <w:rFonts w:ascii="Calibri" w:eastAsiaTheme="minorEastAsia" w:hAnsi="Calibri" w:cs="Calibri"/>
          <w:color w:val="000000" w:themeColor="text1"/>
          <w:sz w:val="22"/>
          <w:szCs w:val="22"/>
        </w:rPr>
        <w:footnoteReference w:id="3"/>
      </w:r>
      <w:r w:rsidR="002D6D22" w:rsidRPr="00C02A00">
        <w:rPr>
          <w:rStyle w:val="normaltextrun"/>
          <w:rFonts w:ascii="Calibri" w:eastAsiaTheme="minorEastAsia" w:hAnsi="Calibri" w:cs="Calibri"/>
          <w:color w:val="000000" w:themeColor="text1"/>
          <w:sz w:val="22"/>
          <w:szCs w:val="22"/>
        </w:rPr>
        <w:t xml:space="preserve">; </w:t>
      </w:r>
    </w:p>
    <w:p w14:paraId="39B78E83" w14:textId="7F29B034" w:rsidR="004C0316" w:rsidRPr="00C02A00" w:rsidRDefault="004C0316" w:rsidP="004C0316">
      <w:pPr>
        <w:pStyle w:val="paragraph"/>
        <w:numPr>
          <w:ilvl w:val="0"/>
          <w:numId w:val="6"/>
        </w:numPr>
        <w:tabs>
          <w:tab w:val="clear" w:pos="720"/>
          <w:tab w:val="left" w:pos="993"/>
        </w:tabs>
        <w:spacing w:before="0" w:beforeAutospacing="0" w:after="120" w:afterAutospacing="0"/>
        <w:ind w:left="993" w:hanging="426"/>
        <w:rPr>
          <w:rStyle w:val="normaltextrun"/>
          <w:rFonts w:ascii="Calibri" w:eastAsiaTheme="minorEastAsia" w:hAnsi="Calibri" w:cs="Calibri"/>
          <w:color w:val="000000" w:themeColor="text1"/>
          <w:sz w:val="22"/>
          <w:szCs w:val="22"/>
        </w:rPr>
      </w:pPr>
      <w:r w:rsidRPr="00C02A00">
        <w:rPr>
          <w:rStyle w:val="normaltextrun"/>
          <w:rFonts w:ascii="Calibri" w:hAnsi="Calibri" w:cs="Calibri"/>
          <w:color w:val="000000" w:themeColor="text1"/>
          <w:sz w:val="22"/>
          <w:szCs w:val="22"/>
        </w:rPr>
        <w:t>Operate</w:t>
      </w:r>
      <w:r w:rsidR="002474FF" w:rsidRPr="00C02A00">
        <w:rPr>
          <w:rStyle w:val="normaltextrun"/>
          <w:rFonts w:ascii="Calibri" w:hAnsi="Calibri" w:cs="Calibri"/>
          <w:color w:val="000000" w:themeColor="text1"/>
          <w:sz w:val="22"/>
          <w:szCs w:val="22"/>
        </w:rPr>
        <w:t>:</w:t>
      </w:r>
    </w:p>
    <w:p w14:paraId="4FDCD29D" w14:textId="77777777" w:rsidR="00272560" w:rsidRDefault="007E11A2" w:rsidP="003342C5">
      <w:pPr>
        <w:pStyle w:val="paragraph"/>
        <w:numPr>
          <w:ilvl w:val="1"/>
          <w:numId w:val="6"/>
        </w:numPr>
        <w:tabs>
          <w:tab w:val="left" w:pos="993"/>
        </w:tabs>
        <w:rPr>
          <w:rStyle w:val="normaltextrun"/>
          <w:rFonts w:ascii="Calibri" w:eastAsiaTheme="minorEastAsia" w:hAnsi="Calibri" w:cs="Calibri"/>
          <w:color w:val="000000" w:themeColor="text1"/>
          <w:sz w:val="22"/>
          <w:szCs w:val="22"/>
        </w:rPr>
      </w:pPr>
      <w:r w:rsidRPr="00C02A00">
        <w:rPr>
          <w:rStyle w:val="normaltextrun"/>
          <w:rFonts w:ascii="Calibri" w:eastAsiaTheme="minorEastAsia" w:hAnsi="Calibri" w:cs="Calibri"/>
          <w:color w:val="000000" w:themeColor="text1"/>
          <w:sz w:val="22"/>
          <w:szCs w:val="22"/>
        </w:rPr>
        <w:t>A food and beverage venue (restaurant, café, pub, bar, club or other food venue)</w:t>
      </w:r>
      <w:r w:rsidR="00272560">
        <w:rPr>
          <w:rStyle w:val="normaltextrun"/>
          <w:rFonts w:ascii="Calibri" w:eastAsiaTheme="minorEastAsia" w:hAnsi="Calibri" w:cs="Calibri"/>
          <w:color w:val="000000" w:themeColor="text1"/>
          <w:sz w:val="22"/>
          <w:szCs w:val="22"/>
        </w:rPr>
        <w:t>;</w:t>
      </w:r>
    </w:p>
    <w:p w14:paraId="525CB7F9" w14:textId="7B603012" w:rsidR="00272560" w:rsidRDefault="00272560" w:rsidP="003342C5">
      <w:pPr>
        <w:pStyle w:val="paragraph"/>
        <w:numPr>
          <w:ilvl w:val="1"/>
          <w:numId w:val="6"/>
        </w:numPr>
        <w:tabs>
          <w:tab w:val="left" w:pos="993"/>
        </w:tabs>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 xml:space="preserve">A </w:t>
      </w:r>
      <w:r w:rsidR="007E11A2" w:rsidRPr="00C02A00">
        <w:rPr>
          <w:rStyle w:val="normaltextrun"/>
          <w:rFonts w:ascii="Calibri" w:eastAsiaTheme="minorEastAsia" w:hAnsi="Calibri" w:cs="Calibri"/>
          <w:color w:val="000000" w:themeColor="text1"/>
          <w:sz w:val="22"/>
          <w:szCs w:val="22"/>
        </w:rPr>
        <w:t>retail outlet (rental, clothing, footwear, equipment, supermarket, pharmacy, gifts)</w:t>
      </w:r>
      <w:r>
        <w:rPr>
          <w:rStyle w:val="normaltextrun"/>
          <w:rFonts w:ascii="Calibri" w:eastAsiaTheme="minorEastAsia" w:hAnsi="Calibri" w:cs="Calibri"/>
          <w:color w:val="000000" w:themeColor="text1"/>
          <w:sz w:val="22"/>
          <w:szCs w:val="22"/>
        </w:rPr>
        <w:t>;</w:t>
      </w:r>
      <w:r w:rsidR="00EE69AD">
        <w:rPr>
          <w:rStyle w:val="normaltextrun"/>
          <w:rFonts w:ascii="Calibri" w:eastAsiaTheme="minorEastAsia" w:hAnsi="Calibri" w:cs="Calibri"/>
          <w:color w:val="000000" w:themeColor="text1"/>
          <w:sz w:val="22"/>
          <w:szCs w:val="22"/>
        </w:rPr>
        <w:t xml:space="preserve"> </w:t>
      </w:r>
    </w:p>
    <w:p w14:paraId="7A49C797" w14:textId="45983529" w:rsidR="00833990" w:rsidRDefault="00272560" w:rsidP="003342C5">
      <w:pPr>
        <w:pStyle w:val="paragraph"/>
        <w:numPr>
          <w:ilvl w:val="1"/>
          <w:numId w:val="6"/>
        </w:numPr>
        <w:tabs>
          <w:tab w:val="left" w:pos="993"/>
        </w:tabs>
        <w:rPr>
          <w:rStyle w:val="normaltextrun"/>
          <w:rFonts w:ascii="Calibri" w:eastAsiaTheme="minorEastAsia" w:hAnsi="Calibri" w:cs="Calibri"/>
          <w:color w:val="000000" w:themeColor="text1"/>
          <w:sz w:val="22"/>
          <w:szCs w:val="22"/>
        </w:rPr>
      </w:pPr>
      <w:r>
        <w:rPr>
          <w:rStyle w:val="normaltextrun"/>
          <w:rFonts w:ascii="Calibri" w:eastAsiaTheme="minorEastAsia" w:hAnsi="Calibri" w:cs="Calibri"/>
          <w:color w:val="000000" w:themeColor="text1"/>
          <w:sz w:val="22"/>
          <w:szCs w:val="22"/>
        </w:rPr>
        <w:t xml:space="preserve">A </w:t>
      </w:r>
      <w:r w:rsidR="007E11A2" w:rsidRPr="00C02A00">
        <w:rPr>
          <w:rStyle w:val="normaltextrun"/>
          <w:rFonts w:ascii="Calibri" w:eastAsiaTheme="minorEastAsia" w:hAnsi="Calibri" w:cs="Calibri"/>
          <w:color w:val="000000" w:themeColor="text1"/>
          <w:sz w:val="22"/>
          <w:szCs w:val="22"/>
        </w:rPr>
        <w:t xml:space="preserve">business that provides services </w:t>
      </w:r>
      <w:r w:rsidR="00C87ADD">
        <w:rPr>
          <w:rStyle w:val="normaltextrun"/>
          <w:rFonts w:ascii="Calibri" w:eastAsiaTheme="minorEastAsia" w:hAnsi="Calibri" w:cs="Calibri"/>
          <w:color w:val="000000" w:themeColor="text1"/>
          <w:sz w:val="22"/>
          <w:szCs w:val="22"/>
        </w:rPr>
        <w:t xml:space="preserve">directly </w:t>
      </w:r>
      <w:r w:rsidR="007E11A2" w:rsidRPr="00C02A00">
        <w:rPr>
          <w:rStyle w:val="normaltextrun"/>
          <w:rFonts w:ascii="Calibri" w:eastAsiaTheme="minorEastAsia" w:hAnsi="Calibri" w:cs="Calibri"/>
          <w:color w:val="000000" w:themeColor="text1"/>
          <w:sz w:val="22"/>
          <w:szCs w:val="22"/>
        </w:rPr>
        <w:t>to visitors (transport, activities, experiences, entertainment, health &amp; wellbeing)</w:t>
      </w:r>
      <w:r w:rsidR="00F50BAF">
        <w:rPr>
          <w:rStyle w:val="normaltextrun"/>
          <w:rFonts w:ascii="Calibri" w:eastAsiaTheme="minorEastAsia" w:hAnsi="Calibri" w:cs="Calibri"/>
          <w:color w:val="000000" w:themeColor="text1"/>
          <w:sz w:val="22"/>
          <w:szCs w:val="22"/>
        </w:rPr>
        <w:t xml:space="preserve">; </w:t>
      </w:r>
      <w:r w:rsidR="00D53925">
        <w:rPr>
          <w:rStyle w:val="normaltextrun"/>
          <w:rFonts w:ascii="Calibri" w:eastAsiaTheme="minorEastAsia" w:hAnsi="Calibri" w:cs="Calibri"/>
          <w:color w:val="000000" w:themeColor="text1"/>
          <w:sz w:val="22"/>
          <w:szCs w:val="22"/>
        </w:rPr>
        <w:t xml:space="preserve">or </w:t>
      </w:r>
    </w:p>
    <w:p w14:paraId="6643D38A" w14:textId="51075212" w:rsidR="003F1CD5" w:rsidRPr="003342C5" w:rsidRDefault="00F50BAF" w:rsidP="003342C5">
      <w:pPr>
        <w:pStyle w:val="paragraph"/>
        <w:numPr>
          <w:ilvl w:val="1"/>
          <w:numId w:val="6"/>
        </w:numPr>
        <w:tabs>
          <w:tab w:val="left" w:pos="993"/>
        </w:tabs>
        <w:rPr>
          <w:rStyle w:val="normaltextrun"/>
          <w:rFonts w:ascii="Calibri" w:eastAsiaTheme="minorEastAsia" w:hAnsi="Calibri" w:cs="Calibri"/>
          <w:bCs/>
          <w:color w:val="000000" w:themeColor="text1"/>
          <w:sz w:val="22"/>
          <w:szCs w:val="22"/>
        </w:rPr>
      </w:pPr>
      <w:r>
        <w:rPr>
          <w:rStyle w:val="normaltextrun"/>
          <w:rFonts w:ascii="Calibri" w:eastAsiaTheme="minorEastAsia" w:hAnsi="Calibri" w:cs="Calibri"/>
          <w:bCs/>
          <w:color w:val="000000" w:themeColor="text1"/>
          <w:sz w:val="22"/>
          <w:szCs w:val="22"/>
        </w:rPr>
        <w:t xml:space="preserve">An accommodation business that also has a </w:t>
      </w:r>
      <w:r w:rsidR="003F1CD5">
        <w:rPr>
          <w:rStyle w:val="normaltextrun"/>
          <w:rFonts w:ascii="Calibri" w:eastAsiaTheme="minorEastAsia" w:hAnsi="Calibri" w:cs="Calibri"/>
          <w:bCs/>
          <w:color w:val="000000" w:themeColor="text1"/>
          <w:sz w:val="22"/>
          <w:szCs w:val="22"/>
        </w:rPr>
        <w:t>public on-site food and</w:t>
      </w:r>
      <w:r w:rsidR="003F1CD5" w:rsidRPr="00B25FF9">
        <w:rPr>
          <w:rStyle w:val="normaltextrun"/>
          <w:rFonts w:ascii="Calibri" w:eastAsiaTheme="minorEastAsia" w:hAnsi="Calibri" w:cs="Calibri"/>
          <w:bCs/>
          <w:color w:val="000000" w:themeColor="text1"/>
          <w:sz w:val="22"/>
          <w:szCs w:val="22"/>
        </w:rPr>
        <w:t xml:space="preserve"> beverage venue</w:t>
      </w:r>
      <w:r w:rsidR="003F1CD5">
        <w:rPr>
          <w:rStyle w:val="normaltextrun"/>
          <w:rFonts w:ascii="Calibri" w:eastAsiaTheme="minorEastAsia" w:hAnsi="Calibri" w:cs="Calibri"/>
          <w:bCs/>
          <w:color w:val="000000" w:themeColor="text1"/>
          <w:sz w:val="22"/>
          <w:szCs w:val="22"/>
        </w:rPr>
        <w:t xml:space="preserve"> or a </w:t>
      </w:r>
      <w:r w:rsidR="003F1CD5" w:rsidRPr="00B25FF9">
        <w:rPr>
          <w:rStyle w:val="normaltextrun"/>
          <w:rFonts w:ascii="Calibri" w:eastAsiaTheme="minorEastAsia" w:hAnsi="Calibri" w:cs="Calibri"/>
          <w:bCs/>
          <w:color w:val="000000" w:themeColor="text1"/>
          <w:sz w:val="22"/>
          <w:szCs w:val="22"/>
        </w:rPr>
        <w:t>retail outlet</w:t>
      </w:r>
      <w:r w:rsidR="003F1CD5">
        <w:rPr>
          <w:rStyle w:val="normaltextrun"/>
          <w:rFonts w:ascii="Calibri" w:eastAsiaTheme="minorEastAsia" w:hAnsi="Calibri" w:cs="Calibri"/>
          <w:bCs/>
          <w:color w:val="000000" w:themeColor="text1"/>
          <w:sz w:val="22"/>
          <w:szCs w:val="22"/>
        </w:rPr>
        <w:t xml:space="preserve">. </w:t>
      </w:r>
    </w:p>
    <w:p w14:paraId="5FFBC8D2" w14:textId="1A92956E" w:rsidR="002D6D22" w:rsidRPr="00C02A00" w:rsidRDefault="002D6D22" w:rsidP="002D6D22">
      <w:pPr>
        <w:pStyle w:val="paragraph"/>
        <w:numPr>
          <w:ilvl w:val="0"/>
          <w:numId w:val="6"/>
        </w:numPr>
        <w:tabs>
          <w:tab w:val="clear" w:pos="720"/>
          <w:tab w:val="left" w:pos="993"/>
        </w:tabs>
        <w:spacing w:before="0" w:beforeAutospacing="0" w:after="120" w:afterAutospacing="0"/>
        <w:ind w:left="993" w:hanging="426"/>
        <w:rPr>
          <w:rStyle w:val="normaltextrun"/>
          <w:rFonts w:ascii="Calibri" w:eastAsiaTheme="minorEastAsia" w:hAnsi="Calibri" w:cs="Calibri"/>
          <w:color w:val="000000" w:themeColor="text1"/>
          <w:sz w:val="22"/>
          <w:szCs w:val="22"/>
        </w:rPr>
      </w:pPr>
      <w:r w:rsidRPr="00C02A00">
        <w:rPr>
          <w:rStyle w:val="normaltextrun"/>
          <w:rFonts w:ascii="Calibri" w:hAnsi="Calibri" w:cs="Calibri"/>
          <w:color w:val="000000" w:themeColor="text1"/>
          <w:sz w:val="22"/>
          <w:szCs w:val="22"/>
        </w:rPr>
        <w:t>Hold an Australian Business Number (ABN) and have held that ABN at 13 September 2020;</w:t>
      </w:r>
    </w:p>
    <w:p w14:paraId="5953FB2D" w14:textId="7174248A" w:rsidR="002D6D22" w:rsidRPr="00C02A00" w:rsidRDefault="002D6D22" w:rsidP="002D6D22">
      <w:pPr>
        <w:pStyle w:val="paragraph"/>
        <w:numPr>
          <w:ilvl w:val="0"/>
          <w:numId w:val="6"/>
        </w:numPr>
        <w:tabs>
          <w:tab w:val="clear" w:pos="720"/>
          <w:tab w:val="left" w:pos="993"/>
        </w:tabs>
        <w:spacing w:before="0" w:beforeAutospacing="0" w:after="120" w:afterAutospacing="0"/>
        <w:ind w:left="993" w:hanging="426"/>
        <w:rPr>
          <w:rStyle w:val="normaltextrun"/>
          <w:rFonts w:ascii="Calibri" w:eastAsiaTheme="minorEastAsia" w:hAnsi="Calibri" w:cs="Calibri"/>
          <w:color w:val="000000" w:themeColor="text1"/>
          <w:sz w:val="22"/>
          <w:szCs w:val="22"/>
        </w:rPr>
      </w:pPr>
      <w:r w:rsidRPr="00C02A00">
        <w:rPr>
          <w:rStyle w:val="normaltextrun"/>
          <w:rFonts w:ascii="Calibri" w:hAnsi="Calibri" w:cs="Calibri"/>
          <w:color w:val="000000" w:themeColor="text1"/>
          <w:sz w:val="22"/>
          <w:szCs w:val="22"/>
        </w:rPr>
        <w:t>Be an employing business</w:t>
      </w:r>
      <w:r w:rsidR="00855AE0" w:rsidRPr="00C02A00">
        <w:rPr>
          <w:rStyle w:val="FootnoteReference"/>
          <w:rFonts w:ascii="Calibri" w:hAnsi="Calibri" w:cs="Calibri"/>
          <w:color w:val="000000" w:themeColor="text1"/>
          <w:sz w:val="22"/>
          <w:szCs w:val="22"/>
        </w:rPr>
        <w:footnoteReference w:id="4"/>
      </w:r>
      <w:r w:rsidRPr="00C02A00">
        <w:rPr>
          <w:rStyle w:val="normaltextrun"/>
          <w:rFonts w:ascii="Calibri" w:hAnsi="Calibri" w:cs="Calibri"/>
          <w:color w:val="000000" w:themeColor="text1"/>
          <w:sz w:val="22"/>
          <w:szCs w:val="22"/>
        </w:rPr>
        <w:t xml:space="preserve"> registered with WorkSafe;</w:t>
      </w:r>
    </w:p>
    <w:p w14:paraId="180022C7" w14:textId="77777777" w:rsidR="006A3D6C" w:rsidRPr="00DF72E3" w:rsidRDefault="006A3D6C" w:rsidP="006A3D6C">
      <w:pPr>
        <w:pStyle w:val="paragraph"/>
        <w:numPr>
          <w:ilvl w:val="0"/>
          <w:numId w:val="6"/>
        </w:numPr>
        <w:tabs>
          <w:tab w:val="clear" w:pos="720"/>
          <w:tab w:val="left" w:pos="993"/>
        </w:tabs>
        <w:spacing w:before="0" w:beforeAutospacing="0" w:after="120" w:afterAutospacing="0"/>
        <w:ind w:left="993" w:hanging="426"/>
        <w:rPr>
          <w:rStyle w:val="normaltextrun"/>
          <w:rFonts w:ascii="Calibri" w:eastAsiaTheme="minorEastAsia" w:hAnsi="Calibri" w:cs="Calibri"/>
          <w:color w:val="000000" w:themeColor="text1"/>
          <w:sz w:val="22"/>
          <w:szCs w:val="22"/>
        </w:rPr>
      </w:pPr>
      <w:r w:rsidRPr="00DF72E3">
        <w:rPr>
          <w:rStyle w:val="normaltextrun"/>
          <w:rFonts w:ascii="Calibri" w:hAnsi="Calibri" w:cs="Calibri"/>
          <w:color w:val="000000" w:themeColor="text1"/>
          <w:sz w:val="22"/>
          <w:szCs w:val="22"/>
        </w:rPr>
        <w:t>Be registered for Goods and Services Tax (GST) on 13 September 2020</w:t>
      </w:r>
      <w:r w:rsidRPr="00DF72E3">
        <w:rPr>
          <w:rStyle w:val="FootnoteReference"/>
          <w:rFonts w:ascii="Calibri" w:hAnsi="Calibri" w:cs="Calibri"/>
          <w:color w:val="000000" w:themeColor="text1"/>
          <w:sz w:val="22"/>
          <w:szCs w:val="22"/>
        </w:rPr>
        <w:footnoteReference w:id="5"/>
      </w:r>
      <w:r w:rsidRPr="00DF72E3">
        <w:rPr>
          <w:rStyle w:val="normaltextrun"/>
          <w:rFonts w:ascii="Calibri" w:hAnsi="Calibri" w:cs="Calibri"/>
          <w:color w:val="000000" w:themeColor="text1"/>
          <w:sz w:val="22"/>
          <w:szCs w:val="22"/>
        </w:rPr>
        <w:t>; and</w:t>
      </w:r>
    </w:p>
    <w:p w14:paraId="05D7D3DA" w14:textId="010F9B3D" w:rsidR="002D6D22" w:rsidRPr="00F101B9" w:rsidRDefault="002D6D22" w:rsidP="002D6D22">
      <w:pPr>
        <w:pStyle w:val="paragraph"/>
        <w:numPr>
          <w:ilvl w:val="0"/>
          <w:numId w:val="6"/>
        </w:numPr>
        <w:tabs>
          <w:tab w:val="clear" w:pos="720"/>
          <w:tab w:val="left" w:pos="993"/>
        </w:tabs>
        <w:spacing w:before="0" w:beforeAutospacing="0" w:after="120" w:afterAutospacing="0"/>
        <w:ind w:left="993" w:hanging="426"/>
        <w:rPr>
          <w:rStyle w:val="normaltextrun"/>
          <w:rFonts w:ascii="Calibri" w:eastAsiaTheme="minorEastAsia" w:hAnsi="Calibri" w:cs="Calibri"/>
          <w:color w:val="000000" w:themeColor="text1"/>
          <w:sz w:val="22"/>
          <w:szCs w:val="22"/>
        </w:rPr>
      </w:pPr>
      <w:r w:rsidRPr="00DF72E3">
        <w:rPr>
          <w:rStyle w:val="normaltextrun"/>
          <w:rFonts w:ascii="Calibri" w:hAnsi="Calibri" w:cs="Calibri"/>
          <w:color w:val="000000" w:themeColor="text1"/>
          <w:sz w:val="22"/>
          <w:szCs w:val="22"/>
        </w:rPr>
        <w:t xml:space="preserve">Be </w:t>
      </w:r>
      <w:r w:rsidRPr="00DF72E3">
        <w:rPr>
          <w:rStyle w:val="normaltextrun"/>
          <w:rFonts w:ascii="Calibri" w:eastAsiaTheme="minorEastAsia" w:hAnsi="Calibri" w:cs="Calibri"/>
          <w:color w:val="000000" w:themeColor="text1"/>
          <w:sz w:val="22"/>
          <w:szCs w:val="22"/>
        </w:rPr>
        <w:t>registered</w:t>
      </w:r>
      <w:r w:rsidRPr="00DF72E3">
        <w:rPr>
          <w:rStyle w:val="normaltextrun"/>
          <w:rFonts w:ascii="Calibri" w:hAnsi="Calibri" w:cs="Calibri"/>
          <w:color w:val="000000" w:themeColor="text1"/>
          <w:sz w:val="22"/>
          <w:szCs w:val="22"/>
        </w:rPr>
        <w:t xml:space="preserve"> with the responsible Federal or State regulator</w:t>
      </w:r>
      <w:r w:rsidR="005E5EE1">
        <w:rPr>
          <w:rStyle w:val="normaltextrun"/>
          <w:rFonts w:ascii="Calibri" w:hAnsi="Calibri" w:cs="Calibri"/>
          <w:color w:val="000000" w:themeColor="text1"/>
          <w:sz w:val="22"/>
          <w:szCs w:val="22"/>
        </w:rPr>
        <w:t>.</w:t>
      </w:r>
      <w:r w:rsidRPr="00DF72E3">
        <w:rPr>
          <w:rStyle w:val="FootnoteReference"/>
          <w:rFonts w:ascii="Calibri" w:hAnsi="Calibri" w:cs="Calibri"/>
          <w:color w:val="000000" w:themeColor="text1"/>
          <w:sz w:val="22"/>
          <w:szCs w:val="22"/>
        </w:rPr>
        <w:footnoteReference w:id="6"/>
      </w:r>
    </w:p>
    <w:p w14:paraId="6333DF65" w14:textId="47C7C0B8" w:rsidR="001975BE" w:rsidRDefault="001975BE" w:rsidP="00855AE0">
      <w:pPr>
        <w:pStyle w:val="Heading2"/>
        <w:numPr>
          <w:ilvl w:val="1"/>
          <w:numId w:val="5"/>
        </w:numPr>
        <w:spacing w:before="0"/>
        <w:rPr>
          <w:rStyle w:val="normaltextrun"/>
          <w:rFonts w:ascii="Calibri" w:eastAsiaTheme="minorEastAsia" w:hAnsi="Calibri" w:cs="Calibri"/>
          <w:b w:val="0"/>
          <w:bCs/>
          <w:color w:val="000000" w:themeColor="text1"/>
          <w:sz w:val="22"/>
          <w:szCs w:val="22"/>
        </w:rPr>
      </w:pPr>
      <w:r>
        <w:rPr>
          <w:rStyle w:val="normaltextrun"/>
          <w:rFonts w:ascii="Calibri" w:eastAsiaTheme="minorEastAsia" w:hAnsi="Calibri" w:cs="Calibri"/>
          <w:b w:val="0"/>
          <w:bCs/>
          <w:color w:val="000000" w:themeColor="text1"/>
          <w:sz w:val="22"/>
          <w:szCs w:val="22"/>
        </w:rPr>
        <w:t xml:space="preserve">The following businesses are </w:t>
      </w:r>
      <w:r w:rsidRPr="00913038">
        <w:rPr>
          <w:rStyle w:val="normaltextrun"/>
          <w:rFonts w:ascii="Calibri" w:eastAsiaTheme="minorEastAsia" w:hAnsi="Calibri" w:cs="Calibri"/>
          <w:b w:val="0"/>
          <w:color w:val="000000" w:themeColor="text1"/>
          <w:sz w:val="22"/>
          <w:szCs w:val="22"/>
          <w:u w:val="single"/>
        </w:rPr>
        <w:t>not eligible</w:t>
      </w:r>
      <w:r>
        <w:rPr>
          <w:rStyle w:val="normaltextrun"/>
          <w:rFonts w:ascii="Calibri" w:eastAsiaTheme="minorEastAsia" w:hAnsi="Calibri" w:cs="Calibri"/>
          <w:b w:val="0"/>
          <w:bCs/>
          <w:color w:val="000000" w:themeColor="text1"/>
          <w:sz w:val="22"/>
          <w:szCs w:val="22"/>
        </w:rPr>
        <w:t xml:space="preserve"> for funding under this</w:t>
      </w:r>
      <w:r w:rsidR="0070726B">
        <w:rPr>
          <w:rStyle w:val="normaltextrun"/>
          <w:rFonts w:ascii="Calibri" w:eastAsiaTheme="minorEastAsia" w:hAnsi="Calibri" w:cs="Calibri"/>
          <w:b w:val="0"/>
          <w:bCs/>
          <w:color w:val="000000" w:themeColor="text1"/>
          <w:sz w:val="22"/>
          <w:szCs w:val="22"/>
        </w:rPr>
        <w:t xml:space="preserve"> stream of the</w:t>
      </w:r>
      <w:r>
        <w:rPr>
          <w:rStyle w:val="normaltextrun"/>
          <w:rFonts w:ascii="Calibri" w:eastAsiaTheme="minorEastAsia" w:hAnsi="Calibri" w:cs="Calibri"/>
          <w:b w:val="0"/>
          <w:bCs/>
          <w:color w:val="000000" w:themeColor="text1"/>
          <w:sz w:val="22"/>
          <w:szCs w:val="22"/>
        </w:rPr>
        <w:t xml:space="preserve"> Program:</w:t>
      </w:r>
    </w:p>
    <w:p w14:paraId="11F446C3" w14:textId="01D781FC" w:rsidR="00855AE0" w:rsidRPr="00F101B9" w:rsidRDefault="00855AE0" w:rsidP="00F101B9">
      <w:pPr>
        <w:pStyle w:val="paragraph"/>
        <w:numPr>
          <w:ilvl w:val="1"/>
          <w:numId w:val="12"/>
        </w:numPr>
        <w:tabs>
          <w:tab w:val="left" w:pos="993"/>
        </w:tabs>
        <w:spacing w:before="0" w:beforeAutospacing="0" w:after="120" w:afterAutospacing="0"/>
        <w:ind w:left="993" w:hanging="426"/>
        <w:rPr>
          <w:rStyle w:val="normaltextrun"/>
          <w:rFonts w:ascii="Calibri" w:hAnsi="Calibri" w:cs="Calibri"/>
          <w:b/>
          <w:color w:val="000000" w:themeColor="text1"/>
          <w:sz w:val="22"/>
          <w:szCs w:val="22"/>
        </w:rPr>
      </w:pPr>
      <w:r w:rsidRPr="00F101B9">
        <w:rPr>
          <w:rStyle w:val="normaltextrun"/>
          <w:rFonts w:ascii="Calibri" w:hAnsi="Calibri" w:cs="Calibri"/>
          <w:color w:val="000000" w:themeColor="text1"/>
          <w:sz w:val="22"/>
          <w:szCs w:val="22"/>
        </w:rPr>
        <w:t xml:space="preserve">Businesses that </w:t>
      </w:r>
      <w:r w:rsidR="00C02A00" w:rsidRPr="00F101B9">
        <w:rPr>
          <w:rStyle w:val="normaltextrun"/>
          <w:rFonts w:ascii="Calibri" w:hAnsi="Calibri" w:cs="Calibri"/>
          <w:color w:val="000000" w:themeColor="text1"/>
          <w:sz w:val="22"/>
          <w:szCs w:val="22"/>
        </w:rPr>
        <w:t xml:space="preserve">pay annual service charges </w:t>
      </w:r>
      <w:r w:rsidR="002B440D" w:rsidRPr="00F101B9">
        <w:rPr>
          <w:rStyle w:val="normaltextrun"/>
          <w:rFonts w:ascii="Calibri" w:hAnsi="Calibri" w:cs="Calibri"/>
          <w:color w:val="000000" w:themeColor="text1"/>
          <w:sz w:val="22"/>
          <w:szCs w:val="22"/>
        </w:rPr>
        <w:t xml:space="preserve">and/or </w:t>
      </w:r>
      <w:r w:rsidR="00C02A00" w:rsidRPr="00F101B9">
        <w:rPr>
          <w:rStyle w:val="normaltextrun"/>
          <w:rFonts w:ascii="Calibri" w:hAnsi="Calibri" w:cs="Calibri"/>
          <w:color w:val="000000" w:themeColor="text1"/>
          <w:sz w:val="22"/>
          <w:szCs w:val="22"/>
        </w:rPr>
        <w:t xml:space="preserve">site </w:t>
      </w:r>
      <w:r w:rsidR="000D574B" w:rsidRPr="00F101B9">
        <w:rPr>
          <w:rStyle w:val="normaltextrun"/>
          <w:rFonts w:ascii="Calibri" w:hAnsi="Calibri" w:cs="Calibri"/>
          <w:color w:val="000000" w:themeColor="text1"/>
          <w:sz w:val="22"/>
          <w:szCs w:val="22"/>
        </w:rPr>
        <w:t>rent directly</w:t>
      </w:r>
      <w:r w:rsidR="00C02A00" w:rsidRPr="00F101B9">
        <w:rPr>
          <w:rStyle w:val="normaltextrun"/>
          <w:rFonts w:ascii="Calibri" w:hAnsi="Calibri" w:cs="Calibri"/>
          <w:color w:val="000000" w:themeColor="text1"/>
          <w:sz w:val="22"/>
          <w:szCs w:val="22"/>
        </w:rPr>
        <w:t xml:space="preserve"> to an</w:t>
      </w:r>
      <w:r w:rsidRPr="00F101B9">
        <w:rPr>
          <w:rStyle w:val="normaltextrun"/>
          <w:rFonts w:ascii="Calibri" w:hAnsi="Calibri" w:cs="Calibri"/>
          <w:color w:val="000000" w:themeColor="text1"/>
          <w:sz w:val="22"/>
          <w:szCs w:val="22"/>
        </w:rPr>
        <w:t xml:space="preserve"> Alpine Resort Management Board</w:t>
      </w:r>
      <w:r w:rsidR="001975BE">
        <w:rPr>
          <w:rStyle w:val="normaltextrun"/>
          <w:rFonts w:ascii="Calibri" w:hAnsi="Calibri" w:cs="Calibri"/>
          <w:color w:val="000000" w:themeColor="text1"/>
          <w:sz w:val="22"/>
          <w:szCs w:val="22"/>
        </w:rPr>
        <w:t>.</w:t>
      </w:r>
    </w:p>
    <w:p w14:paraId="24AAAE6E" w14:textId="07E308F4" w:rsidR="001A44DD" w:rsidRPr="00F101B9" w:rsidRDefault="001A44DD" w:rsidP="00F101B9">
      <w:pPr>
        <w:pStyle w:val="paragraph"/>
        <w:numPr>
          <w:ilvl w:val="1"/>
          <w:numId w:val="12"/>
        </w:numPr>
        <w:tabs>
          <w:tab w:val="left" w:pos="993"/>
        </w:tabs>
        <w:spacing w:before="0" w:beforeAutospacing="0" w:after="120" w:afterAutospacing="0"/>
        <w:ind w:left="993" w:hanging="426"/>
        <w:rPr>
          <w:rStyle w:val="normaltextrun"/>
          <w:rFonts w:ascii="Calibri" w:eastAsiaTheme="minorEastAsia" w:hAnsi="Calibri" w:cs="Calibri"/>
          <w:color w:val="000000" w:themeColor="text1"/>
          <w:sz w:val="22"/>
          <w:szCs w:val="22"/>
        </w:rPr>
      </w:pPr>
      <w:r>
        <w:rPr>
          <w:rStyle w:val="normaltextrun"/>
          <w:rFonts w:ascii="Calibri" w:hAnsi="Calibri" w:cs="Calibri"/>
          <w:color w:val="000000" w:themeColor="text1"/>
          <w:sz w:val="22"/>
          <w:szCs w:val="22"/>
        </w:rPr>
        <w:t xml:space="preserve">A business that has received funding assistance through </w:t>
      </w:r>
      <w:r w:rsidR="00546279">
        <w:rPr>
          <w:rStyle w:val="normaltextrun"/>
          <w:rFonts w:ascii="Calibri" w:hAnsi="Calibri" w:cs="Calibri"/>
          <w:color w:val="000000" w:themeColor="text1"/>
          <w:sz w:val="22"/>
          <w:szCs w:val="22"/>
        </w:rPr>
        <w:t xml:space="preserve">any other </w:t>
      </w:r>
      <w:r w:rsidR="00E153C0">
        <w:rPr>
          <w:rStyle w:val="normaltextrun"/>
          <w:rFonts w:ascii="Calibri" w:hAnsi="Calibri" w:cs="Calibri"/>
          <w:color w:val="000000" w:themeColor="text1"/>
          <w:sz w:val="22"/>
          <w:szCs w:val="22"/>
        </w:rPr>
        <w:t>s</w:t>
      </w:r>
      <w:r w:rsidR="00546279">
        <w:rPr>
          <w:rStyle w:val="normaltextrun"/>
          <w:rFonts w:ascii="Calibri" w:hAnsi="Calibri" w:cs="Calibri"/>
          <w:color w:val="000000" w:themeColor="text1"/>
          <w:sz w:val="22"/>
          <w:szCs w:val="22"/>
        </w:rPr>
        <w:t>tream o</w:t>
      </w:r>
      <w:r>
        <w:rPr>
          <w:rStyle w:val="normaltextrun"/>
          <w:rFonts w:ascii="Calibri" w:hAnsi="Calibri" w:cs="Calibri"/>
          <w:color w:val="000000" w:themeColor="text1"/>
          <w:sz w:val="22"/>
          <w:szCs w:val="22"/>
        </w:rPr>
        <w:t xml:space="preserve">f the Alpine Resorts Support </w:t>
      </w:r>
      <w:r w:rsidR="00546279">
        <w:rPr>
          <w:rStyle w:val="normaltextrun"/>
          <w:rFonts w:ascii="Calibri" w:hAnsi="Calibri" w:cs="Calibri"/>
          <w:color w:val="000000" w:themeColor="text1"/>
          <w:sz w:val="22"/>
          <w:szCs w:val="22"/>
        </w:rPr>
        <w:t>P</w:t>
      </w:r>
      <w:r>
        <w:rPr>
          <w:rStyle w:val="normaltextrun"/>
          <w:rFonts w:ascii="Calibri" w:hAnsi="Calibri" w:cs="Calibri"/>
          <w:color w:val="000000" w:themeColor="text1"/>
          <w:sz w:val="22"/>
          <w:szCs w:val="22"/>
        </w:rPr>
        <w:t xml:space="preserve">rogram. </w:t>
      </w:r>
    </w:p>
    <w:p w14:paraId="60DC1FA5" w14:textId="77777777" w:rsidR="00911C4A" w:rsidRPr="00911C4A" w:rsidRDefault="00911C4A" w:rsidP="00911C4A">
      <w:pPr>
        <w:rPr>
          <w:highlight w:val="yellow"/>
        </w:rPr>
      </w:pPr>
    </w:p>
    <w:p w14:paraId="1410FC6C" w14:textId="5FFD17EE" w:rsidR="002D6D22" w:rsidRPr="00C77548" w:rsidRDefault="002D6D22" w:rsidP="00633E40">
      <w:pPr>
        <w:pStyle w:val="Heading1"/>
        <w:numPr>
          <w:ilvl w:val="0"/>
          <w:numId w:val="5"/>
        </w:numPr>
        <w:spacing w:before="0"/>
        <w:rPr>
          <w:rFonts w:ascii="Calibri" w:hAnsi="Calibri" w:cs="Calibri"/>
          <w:sz w:val="22"/>
          <w:szCs w:val="22"/>
        </w:rPr>
      </w:pPr>
      <w:r w:rsidRPr="00C77548">
        <w:rPr>
          <w:rFonts w:ascii="Calibri" w:hAnsi="Calibri" w:cs="Calibri"/>
          <w:sz w:val="22"/>
          <w:szCs w:val="22"/>
        </w:rPr>
        <w:t>Available funding</w:t>
      </w:r>
    </w:p>
    <w:p w14:paraId="23AEFDF4" w14:textId="72D10A62" w:rsidR="00F73B0D" w:rsidRPr="00877DC7" w:rsidRDefault="00F73B0D" w:rsidP="00F73B0D">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Funding will be allocated through a grant process, through which businesses are invited to apply for a grant of up to $25,000. </w:t>
      </w:r>
    </w:p>
    <w:p w14:paraId="6AB07238" w14:textId="6C5119F7" w:rsidR="002D6D22" w:rsidRPr="00387FB8" w:rsidRDefault="00F73B0D" w:rsidP="002D6D22">
      <w:pPr>
        <w:pStyle w:val="Heading2"/>
        <w:numPr>
          <w:ilvl w:val="1"/>
          <w:numId w:val="0"/>
        </w:numPr>
        <w:spacing w:before="0"/>
        <w:ind w:left="576" w:hanging="576"/>
        <w:rPr>
          <w:rFonts w:ascii="Calibri" w:hAnsi="Calibri" w:cs="Calibri"/>
          <w:b w:val="0"/>
          <w:bCs/>
          <w:sz w:val="22"/>
          <w:szCs w:val="22"/>
        </w:rPr>
      </w:pPr>
      <w:r>
        <w:rPr>
          <w:rFonts w:ascii="Calibri" w:hAnsi="Calibri" w:cs="Calibri"/>
          <w:b w:val="0"/>
          <w:bCs/>
          <w:sz w:val="22"/>
          <w:szCs w:val="22"/>
        </w:rPr>
        <w:t xml:space="preserve">2.2      </w:t>
      </w:r>
      <w:r w:rsidR="002D6D22">
        <w:rPr>
          <w:rFonts w:ascii="Calibri" w:hAnsi="Calibri" w:cs="Calibri"/>
          <w:b w:val="0"/>
          <w:bCs/>
          <w:sz w:val="22"/>
          <w:szCs w:val="22"/>
        </w:rPr>
        <w:t>The grant amount is cap</w:t>
      </w:r>
      <w:r w:rsidR="002D6D22" w:rsidRPr="00387FB8">
        <w:rPr>
          <w:rFonts w:ascii="Calibri" w:hAnsi="Calibri" w:cs="Calibri"/>
          <w:b w:val="0"/>
          <w:bCs/>
          <w:sz w:val="22"/>
          <w:szCs w:val="22"/>
        </w:rPr>
        <w:t>ped at a maximum of $25,000</w:t>
      </w:r>
      <w:r w:rsidR="00B41ED6" w:rsidRPr="00387FB8">
        <w:rPr>
          <w:rFonts w:ascii="Calibri" w:hAnsi="Calibri" w:cs="Calibri"/>
          <w:b w:val="0"/>
          <w:bCs/>
          <w:sz w:val="22"/>
          <w:szCs w:val="22"/>
        </w:rPr>
        <w:t xml:space="preserve"> per business</w:t>
      </w:r>
      <w:r w:rsidR="002D6D22" w:rsidRPr="00387FB8">
        <w:rPr>
          <w:rFonts w:ascii="Calibri" w:hAnsi="Calibri" w:cs="Calibri"/>
          <w:b w:val="0"/>
          <w:bCs/>
          <w:sz w:val="22"/>
          <w:szCs w:val="22"/>
        </w:rPr>
        <w:t>, less any</w:t>
      </w:r>
      <w:r w:rsidR="00092E06" w:rsidRPr="00387FB8">
        <w:rPr>
          <w:rFonts w:ascii="Calibri" w:hAnsi="Calibri" w:cs="Calibri"/>
          <w:b w:val="0"/>
          <w:bCs/>
          <w:sz w:val="22"/>
          <w:szCs w:val="22"/>
        </w:rPr>
        <w:t xml:space="preserve"> grant</w:t>
      </w:r>
      <w:r w:rsidR="002D6D22" w:rsidRPr="00387FB8">
        <w:rPr>
          <w:rFonts w:ascii="Calibri" w:hAnsi="Calibri" w:cs="Calibri"/>
          <w:b w:val="0"/>
          <w:bCs/>
          <w:sz w:val="22"/>
          <w:szCs w:val="22"/>
        </w:rPr>
        <w:t xml:space="preserve"> funds received under the </w:t>
      </w:r>
      <w:r w:rsidR="00092E06" w:rsidRPr="00387FB8">
        <w:rPr>
          <w:rFonts w:ascii="Calibri" w:hAnsi="Calibri" w:cs="Calibri"/>
          <w:b w:val="0"/>
          <w:bCs/>
          <w:sz w:val="22"/>
          <w:szCs w:val="22"/>
        </w:rPr>
        <w:t>Victorian Government’s Business Support Fund</w:t>
      </w:r>
      <w:r w:rsidR="002D6D22" w:rsidRPr="00387FB8">
        <w:rPr>
          <w:rFonts w:ascii="Calibri" w:hAnsi="Calibri" w:cs="Calibri"/>
          <w:b w:val="0"/>
          <w:bCs/>
          <w:sz w:val="22"/>
          <w:szCs w:val="22"/>
        </w:rPr>
        <w:t xml:space="preserve">, </w:t>
      </w:r>
      <w:r w:rsidR="00211550" w:rsidRPr="00387FB8">
        <w:rPr>
          <w:rFonts w:ascii="Calibri" w:hAnsi="Calibri" w:cs="Calibri"/>
          <w:b w:val="0"/>
          <w:bCs/>
          <w:sz w:val="22"/>
          <w:szCs w:val="22"/>
        </w:rPr>
        <w:t xml:space="preserve">Business Support Fund </w:t>
      </w:r>
      <w:r w:rsidR="00092E06" w:rsidRPr="00387FB8">
        <w:rPr>
          <w:rFonts w:ascii="Calibri" w:hAnsi="Calibri" w:cs="Calibri"/>
          <w:b w:val="0"/>
          <w:bCs/>
          <w:sz w:val="22"/>
          <w:szCs w:val="22"/>
        </w:rPr>
        <w:t>E</w:t>
      </w:r>
      <w:r w:rsidR="0009066B" w:rsidRPr="00387FB8">
        <w:rPr>
          <w:rFonts w:ascii="Calibri" w:hAnsi="Calibri" w:cs="Calibri"/>
          <w:b w:val="0"/>
          <w:bCs/>
          <w:sz w:val="22"/>
          <w:szCs w:val="22"/>
        </w:rPr>
        <w:t>xpansion</w:t>
      </w:r>
      <w:r w:rsidR="00D63342" w:rsidRPr="00387FB8">
        <w:rPr>
          <w:rFonts w:ascii="Calibri" w:hAnsi="Calibri" w:cs="Calibri"/>
          <w:b w:val="0"/>
          <w:bCs/>
          <w:sz w:val="22"/>
          <w:szCs w:val="22"/>
        </w:rPr>
        <w:t xml:space="preserve">, </w:t>
      </w:r>
      <w:r w:rsidR="00211550" w:rsidRPr="00387FB8">
        <w:rPr>
          <w:rFonts w:ascii="Calibri" w:hAnsi="Calibri" w:cs="Calibri"/>
          <w:b w:val="0"/>
          <w:bCs/>
          <w:sz w:val="22"/>
          <w:szCs w:val="22"/>
        </w:rPr>
        <w:t xml:space="preserve">Business Support Fund </w:t>
      </w:r>
      <w:r w:rsidR="0009066B" w:rsidRPr="00387FB8">
        <w:rPr>
          <w:rFonts w:ascii="Calibri" w:hAnsi="Calibri" w:cs="Calibri"/>
          <w:b w:val="0"/>
          <w:bCs/>
          <w:sz w:val="22"/>
          <w:szCs w:val="22"/>
        </w:rPr>
        <w:t xml:space="preserve">Round </w:t>
      </w:r>
      <w:r w:rsidR="002D6D22" w:rsidRPr="00387FB8">
        <w:rPr>
          <w:rFonts w:ascii="Calibri" w:hAnsi="Calibri" w:cs="Calibri"/>
          <w:b w:val="0"/>
          <w:bCs/>
          <w:sz w:val="22"/>
          <w:szCs w:val="22"/>
        </w:rPr>
        <w:t>3</w:t>
      </w:r>
      <w:r w:rsidR="00D63342" w:rsidRPr="00387FB8">
        <w:rPr>
          <w:rFonts w:ascii="Calibri" w:hAnsi="Calibri" w:cs="Calibri"/>
          <w:b w:val="0"/>
          <w:bCs/>
          <w:sz w:val="22"/>
          <w:szCs w:val="22"/>
        </w:rPr>
        <w:t xml:space="preserve"> and/or Licenced Hospitality Venue Fund</w:t>
      </w:r>
      <w:r w:rsidR="002D6D22" w:rsidRPr="00387FB8">
        <w:rPr>
          <w:rFonts w:ascii="Calibri" w:hAnsi="Calibri" w:cs="Calibri"/>
          <w:b w:val="0"/>
          <w:bCs/>
          <w:sz w:val="22"/>
          <w:szCs w:val="22"/>
        </w:rPr>
        <w:t xml:space="preserve">. </w:t>
      </w:r>
    </w:p>
    <w:p w14:paraId="0E1ACBBD" w14:textId="048DE238" w:rsidR="002D6D22" w:rsidRDefault="00683E95" w:rsidP="002D6D22">
      <w:pPr>
        <w:pStyle w:val="Heading2"/>
        <w:numPr>
          <w:ilvl w:val="1"/>
          <w:numId w:val="0"/>
        </w:numPr>
        <w:spacing w:before="0"/>
        <w:ind w:left="576" w:hanging="576"/>
        <w:rPr>
          <w:rFonts w:ascii="Calibri" w:hAnsi="Calibri" w:cs="Calibri"/>
          <w:b w:val="0"/>
          <w:bCs/>
          <w:sz w:val="22"/>
          <w:szCs w:val="22"/>
        </w:rPr>
      </w:pPr>
      <w:r w:rsidRPr="00387FB8">
        <w:rPr>
          <w:rFonts w:ascii="Calibri" w:hAnsi="Calibri" w:cs="Calibri"/>
          <w:b w:val="0"/>
          <w:bCs/>
          <w:sz w:val="22"/>
          <w:szCs w:val="22"/>
        </w:rPr>
        <w:t>2</w:t>
      </w:r>
      <w:r w:rsidR="002D6D22" w:rsidRPr="00387FB8">
        <w:rPr>
          <w:rFonts w:ascii="Calibri" w:hAnsi="Calibri" w:cs="Calibri"/>
          <w:b w:val="0"/>
          <w:bCs/>
          <w:sz w:val="22"/>
          <w:szCs w:val="22"/>
        </w:rPr>
        <w:t>.</w:t>
      </w:r>
      <w:r w:rsidR="001848C1" w:rsidRPr="00387FB8">
        <w:rPr>
          <w:rFonts w:ascii="Calibri" w:hAnsi="Calibri" w:cs="Calibri"/>
          <w:b w:val="0"/>
          <w:bCs/>
          <w:sz w:val="22"/>
          <w:szCs w:val="22"/>
        </w:rPr>
        <w:t>3</w:t>
      </w:r>
      <w:r w:rsidR="002D6D22" w:rsidRPr="00387FB8">
        <w:rPr>
          <w:rFonts w:ascii="Calibri" w:hAnsi="Calibri" w:cs="Calibri"/>
          <w:b w:val="0"/>
          <w:bCs/>
          <w:sz w:val="22"/>
          <w:szCs w:val="22"/>
        </w:rPr>
        <w:t xml:space="preserve"> </w:t>
      </w:r>
      <w:r w:rsidR="002D6D22" w:rsidRPr="00387FB8">
        <w:rPr>
          <w:rFonts w:ascii="Calibri" w:hAnsi="Calibri" w:cs="Calibri"/>
          <w:b w:val="0"/>
          <w:bCs/>
          <w:sz w:val="22"/>
          <w:szCs w:val="22"/>
        </w:rPr>
        <w:tab/>
        <w:t xml:space="preserve">The Program will be open for applications until 11.59pm on </w:t>
      </w:r>
      <w:r w:rsidR="00387FB8" w:rsidRPr="00387FB8">
        <w:rPr>
          <w:rFonts w:ascii="Calibri" w:hAnsi="Calibri" w:cs="Calibri"/>
          <w:b w:val="0"/>
          <w:bCs/>
          <w:sz w:val="22"/>
          <w:szCs w:val="22"/>
        </w:rPr>
        <w:t>17</w:t>
      </w:r>
      <w:r w:rsidR="00A65BB9" w:rsidRPr="00387FB8">
        <w:rPr>
          <w:rFonts w:ascii="Calibri" w:hAnsi="Calibri" w:cs="Calibri"/>
          <w:b w:val="0"/>
          <w:bCs/>
          <w:sz w:val="22"/>
          <w:szCs w:val="22"/>
        </w:rPr>
        <w:t xml:space="preserve"> </w:t>
      </w:r>
      <w:r w:rsidR="00367DCD" w:rsidRPr="00387FB8">
        <w:rPr>
          <w:rFonts w:ascii="Calibri" w:hAnsi="Calibri" w:cs="Calibri"/>
          <w:b w:val="0"/>
          <w:bCs/>
          <w:sz w:val="22"/>
          <w:szCs w:val="22"/>
        </w:rPr>
        <w:t>February</w:t>
      </w:r>
      <w:r w:rsidR="00A65BB9" w:rsidRPr="00387FB8">
        <w:rPr>
          <w:rFonts w:ascii="Calibri" w:hAnsi="Calibri" w:cs="Calibri"/>
          <w:b w:val="0"/>
          <w:bCs/>
          <w:sz w:val="22"/>
          <w:szCs w:val="22"/>
        </w:rPr>
        <w:t xml:space="preserve"> 2021 </w:t>
      </w:r>
      <w:r w:rsidR="00A22D1D" w:rsidRPr="00387FB8">
        <w:rPr>
          <w:rFonts w:ascii="Calibri" w:hAnsi="Calibri" w:cs="Calibri"/>
          <w:b w:val="0"/>
          <w:bCs/>
          <w:i/>
          <w:iCs/>
          <w:sz w:val="22"/>
          <w:szCs w:val="22"/>
        </w:rPr>
        <w:t>(</w:t>
      </w:r>
      <w:r w:rsidR="00D63342" w:rsidRPr="00387FB8">
        <w:rPr>
          <w:rFonts w:ascii="Calibri" w:hAnsi="Calibri" w:cs="Calibri"/>
          <w:b w:val="0"/>
          <w:bCs/>
          <w:i/>
          <w:iCs/>
          <w:sz w:val="22"/>
          <w:szCs w:val="22"/>
        </w:rPr>
        <w:t xml:space="preserve">four </w:t>
      </w:r>
      <w:r w:rsidR="006404B1" w:rsidRPr="00387FB8">
        <w:rPr>
          <w:rFonts w:ascii="Calibri" w:hAnsi="Calibri" w:cs="Calibri"/>
          <w:b w:val="0"/>
          <w:bCs/>
          <w:i/>
          <w:iCs/>
          <w:sz w:val="22"/>
          <w:szCs w:val="22"/>
        </w:rPr>
        <w:t>weeks</w:t>
      </w:r>
      <w:r w:rsidR="00A22D1D" w:rsidRPr="00387FB8">
        <w:rPr>
          <w:rFonts w:ascii="Calibri" w:hAnsi="Calibri" w:cs="Calibri"/>
          <w:b w:val="0"/>
          <w:bCs/>
          <w:i/>
          <w:iCs/>
          <w:sz w:val="22"/>
          <w:szCs w:val="22"/>
        </w:rPr>
        <w:t>)</w:t>
      </w:r>
      <w:r w:rsidR="00FB620D" w:rsidRPr="00387FB8">
        <w:rPr>
          <w:rFonts w:ascii="Calibri" w:hAnsi="Calibri" w:cs="Calibri"/>
          <w:b w:val="0"/>
          <w:bCs/>
          <w:i/>
          <w:iCs/>
          <w:sz w:val="22"/>
          <w:szCs w:val="22"/>
        </w:rPr>
        <w:t xml:space="preserve"> </w:t>
      </w:r>
      <w:r w:rsidR="00FB620D" w:rsidRPr="00387FB8">
        <w:rPr>
          <w:rFonts w:ascii="Calibri" w:hAnsi="Calibri" w:cs="Calibri"/>
          <w:b w:val="0"/>
          <w:bCs/>
          <w:sz w:val="22"/>
          <w:szCs w:val="22"/>
        </w:rPr>
        <w:t>or until funds are exhausted</w:t>
      </w:r>
      <w:r w:rsidR="00C461C3" w:rsidRPr="00387FB8">
        <w:rPr>
          <w:rFonts w:ascii="Calibri" w:hAnsi="Calibri" w:cs="Calibri"/>
          <w:b w:val="0"/>
          <w:bCs/>
          <w:sz w:val="22"/>
          <w:szCs w:val="22"/>
        </w:rPr>
        <w:t xml:space="preserve"> (whichever is earlier)</w:t>
      </w:r>
    </w:p>
    <w:p w14:paraId="3506D758" w14:textId="5075D9DF" w:rsidR="002D6D22" w:rsidRDefault="001848C1" w:rsidP="002D6D22">
      <w:pPr>
        <w:pStyle w:val="Heading2"/>
        <w:numPr>
          <w:ilvl w:val="1"/>
          <w:numId w:val="0"/>
        </w:numPr>
        <w:spacing w:before="0"/>
        <w:ind w:left="576" w:hanging="576"/>
        <w:rPr>
          <w:rFonts w:ascii="Calibri" w:hAnsi="Calibri" w:cs="Calibri"/>
          <w:b w:val="0"/>
          <w:bCs/>
          <w:sz w:val="22"/>
          <w:szCs w:val="22"/>
        </w:rPr>
      </w:pPr>
      <w:r>
        <w:rPr>
          <w:rFonts w:ascii="Calibri" w:hAnsi="Calibri" w:cs="Calibri"/>
          <w:b w:val="0"/>
          <w:bCs/>
          <w:sz w:val="22"/>
          <w:szCs w:val="22"/>
        </w:rPr>
        <w:t>2.4</w:t>
      </w:r>
      <w:r w:rsidR="002D6D22" w:rsidRPr="00DF72E3">
        <w:rPr>
          <w:rFonts w:ascii="Calibri" w:hAnsi="Calibri" w:cs="Calibri"/>
          <w:b w:val="0"/>
          <w:bCs/>
          <w:sz w:val="22"/>
          <w:szCs w:val="22"/>
        </w:rPr>
        <w:t xml:space="preserve"> </w:t>
      </w:r>
      <w:r w:rsidR="002D6D22" w:rsidRPr="00DF72E3">
        <w:rPr>
          <w:rFonts w:ascii="Calibri" w:hAnsi="Calibri" w:cs="Calibri"/>
          <w:b w:val="0"/>
          <w:bCs/>
          <w:sz w:val="22"/>
          <w:szCs w:val="22"/>
        </w:rPr>
        <w:tab/>
        <w:t>A</w:t>
      </w:r>
      <w:r w:rsidR="000D501E" w:rsidRPr="00DF72E3">
        <w:rPr>
          <w:rFonts w:ascii="Calibri" w:hAnsi="Calibri" w:cs="Calibri"/>
          <w:b w:val="0"/>
          <w:bCs/>
          <w:sz w:val="22"/>
          <w:szCs w:val="22"/>
        </w:rPr>
        <w:t xml:space="preserve"> business </w:t>
      </w:r>
      <w:r w:rsidR="002D6D22" w:rsidRPr="00DF72E3">
        <w:rPr>
          <w:rFonts w:ascii="Calibri" w:hAnsi="Calibri" w:cs="Calibri"/>
          <w:b w:val="0"/>
          <w:bCs/>
          <w:sz w:val="22"/>
          <w:szCs w:val="22"/>
        </w:rPr>
        <w:t>as defined by its ABN can only receive one grant under this Program.</w:t>
      </w:r>
      <w:r w:rsidR="002D6D22">
        <w:rPr>
          <w:rFonts w:ascii="Calibri" w:hAnsi="Calibri" w:cs="Calibri"/>
          <w:b w:val="0"/>
          <w:bCs/>
          <w:sz w:val="22"/>
          <w:szCs w:val="22"/>
        </w:rPr>
        <w:t xml:space="preserve">  </w:t>
      </w:r>
    </w:p>
    <w:p w14:paraId="27AF0A5F" w14:textId="77777777" w:rsidR="00911C4A" w:rsidRPr="00911C4A" w:rsidRDefault="00911C4A" w:rsidP="00911C4A"/>
    <w:p w14:paraId="6836B480" w14:textId="6D4D4160" w:rsidR="002D6D22" w:rsidRPr="00C77548" w:rsidRDefault="002D6D22" w:rsidP="00633E40">
      <w:pPr>
        <w:pStyle w:val="Heading1"/>
        <w:numPr>
          <w:ilvl w:val="0"/>
          <w:numId w:val="5"/>
        </w:numPr>
        <w:spacing w:before="0"/>
        <w:rPr>
          <w:rFonts w:ascii="Calibri" w:hAnsi="Calibri" w:cs="Calibri"/>
          <w:sz w:val="22"/>
          <w:szCs w:val="22"/>
        </w:rPr>
      </w:pPr>
      <w:r>
        <w:rPr>
          <w:rFonts w:ascii="Calibri" w:hAnsi="Calibri" w:cs="Calibri"/>
          <w:sz w:val="22"/>
          <w:szCs w:val="22"/>
        </w:rPr>
        <w:lastRenderedPageBreak/>
        <w:t xml:space="preserve">How the funding may be used </w:t>
      </w:r>
    </w:p>
    <w:p w14:paraId="15B77E2D" w14:textId="7E6C0414" w:rsidR="002D6D22" w:rsidRDefault="002D6D22" w:rsidP="00633E40">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Grant funds may be used to assist the </w:t>
      </w:r>
      <w:r w:rsidR="000D501E">
        <w:rPr>
          <w:rFonts w:ascii="Calibri" w:hAnsi="Calibri" w:cs="Calibri"/>
          <w:b w:val="0"/>
          <w:bCs/>
          <w:sz w:val="22"/>
          <w:szCs w:val="22"/>
        </w:rPr>
        <w:t>business</w:t>
      </w:r>
      <w:r>
        <w:rPr>
          <w:rFonts w:ascii="Calibri" w:hAnsi="Calibri" w:cs="Calibri"/>
          <w:b w:val="0"/>
          <w:bCs/>
          <w:sz w:val="22"/>
          <w:szCs w:val="22"/>
        </w:rPr>
        <w:t>, for example, on:</w:t>
      </w:r>
    </w:p>
    <w:p w14:paraId="3B703880" w14:textId="36245612" w:rsidR="002D6D22" w:rsidRPr="00D92E5E" w:rsidRDefault="002D6D22" w:rsidP="002D6D22">
      <w:pPr>
        <w:pStyle w:val="paragraph"/>
        <w:numPr>
          <w:ilvl w:val="0"/>
          <w:numId w:val="3"/>
        </w:numPr>
        <w:spacing w:before="0" w:beforeAutospacing="0" w:after="120" w:afterAutospacing="0"/>
        <w:rPr>
          <w:rFonts w:ascii="Calibri" w:hAnsi="Calibri" w:cs="Calibri"/>
          <w:sz w:val="22"/>
          <w:szCs w:val="22"/>
        </w:rPr>
      </w:pPr>
      <w:r w:rsidRPr="00D92E5E">
        <w:rPr>
          <w:rFonts w:ascii="Calibri" w:hAnsi="Calibri" w:cs="Calibri"/>
          <w:sz w:val="22"/>
          <w:szCs w:val="22"/>
        </w:rPr>
        <w:t xml:space="preserve">Meeting </w:t>
      </w:r>
      <w:r w:rsidR="007F46D6">
        <w:rPr>
          <w:rFonts w:ascii="Calibri" w:hAnsi="Calibri" w:cs="Calibri"/>
          <w:sz w:val="22"/>
          <w:szCs w:val="22"/>
        </w:rPr>
        <w:t xml:space="preserve">ordinary </w:t>
      </w:r>
      <w:r w:rsidRPr="00D92E5E">
        <w:rPr>
          <w:rFonts w:ascii="Calibri" w:hAnsi="Calibri" w:cs="Calibri"/>
          <w:sz w:val="22"/>
          <w:szCs w:val="22"/>
        </w:rPr>
        <w:t>business costs, including utilities, salaries</w:t>
      </w:r>
      <w:r w:rsidR="00A8012C">
        <w:rPr>
          <w:rFonts w:ascii="Calibri" w:hAnsi="Calibri" w:cs="Calibri"/>
          <w:sz w:val="22"/>
          <w:szCs w:val="22"/>
        </w:rPr>
        <w:t xml:space="preserve"> </w:t>
      </w:r>
      <w:r w:rsidR="00287DEC">
        <w:rPr>
          <w:rFonts w:ascii="Calibri" w:hAnsi="Calibri" w:cs="Calibri"/>
          <w:sz w:val="22"/>
          <w:szCs w:val="22"/>
        </w:rPr>
        <w:t>or</w:t>
      </w:r>
      <w:r w:rsidR="00A8012C">
        <w:rPr>
          <w:rFonts w:ascii="Calibri" w:hAnsi="Calibri" w:cs="Calibri"/>
          <w:sz w:val="22"/>
          <w:szCs w:val="22"/>
        </w:rPr>
        <w:t xml:space="preserve"> rent</w:t>
      </w:r>
      <w:r w:rsidRPr="00D92E5E">
        <w:rPr>
          <w:rFonts w:ascii="Calibri" w:hAnsi="Calibri" w:cs="Calibri"/>
          <w:sz w:val="22"/>
          <w:szCs w:val="22"/>
        </w:rPr>
        <w:t>;</w:t>
      </w:r>
    </w:p>
    <w:p w14:paraId="5B344A29" w14:textId="77777777" w:rsidR="002D6D22" w:rsidRPr="00D92E5E" w:rsidRDefault="002D6D22" w:rsidP="002D6D22">
      <w:pPr>
        <w:pStyle w:val="paragraph"/>
        <w:numPr>
          <w:ilvl w:val="0"/>
          <w:numId w:val="3"/>
        </w:numPr>
        <w:spacing w:before="0" w:beforeAutospacing="0" w:after="120" w:afterAutospacing="0"/>
        <w:rPr>
          <w:rFonts w:ascii="Calibri" w:hAnsi="Calibri" w:cs="Calibri"/>
          <w:sz w:val="22"/>
          <w:szCs w:val="22"/>
        </w:rPr>
      </w:pPr>
      <w:r w:rsidRPr="00D92E5E">
        <w:rPr>
          <w:rFonts w:ascii="Calibri" w:hAnsi="Calibri" w:cs="Calibri"/>
          <w:sz w:val="22"/>
          <w:szCs w:val="22"/>
        </w:rPr>
        <w:t>Seeking financial, legal or other advice to support business continuity planning;</w:t>
      </w:r>
    </w:p>
    <w:p w14:paraId="000DE190" w14:textId="77777777" w:rsidR="002D6D22" w:rsidRPr="00D92E5E" w:rsidRDefault="002D6D22" w:rsidP="002D6D22">
      <w:pPr>
        <w:pStyle w:val="paragraph"/>
        <w:numPr>
          <w:ilvl w:val="0"/>
          <w:numId w:val="3"/>
        </w:numPr>
        <w:spacing w:before="0" w:beforeAutospacing="0" w:after="120" w:afterAutospacing="0"/>
        <w:rPr>
          <w:rFonts w:ascii="Calibri" w:hAnsi="Calibri" w:cs="Calibri"/>
          <w:sz w:val="22"/>
          <w:szCs w:val="22"/>
        </w:rPr>
      </w:pPr>
      <w:r w:rsidRPr="00D92E5E">
        <w:rPr>
          <w:rFonts w:ascii="Calibri" w:hAnsi="Calibri" w:cs="Calibri"/>
          <w:sz w:val="22"/>
          <w:szCs w:val="22"/>
        </w:rPr>
        <w:t>Developing the business through marketing and communications activities; or</w:t>
      </w:r>
    </w:p>
    <w:p w14:paraId="2F92FC8C" w14:textId="6E92216F" w:rsidR="002D6D22" w:rsidRPr="00D92E5E" w:rsidRDefault="002D6D22" w:rsidP="002D6D22">
      <w:pPr>
        <w:pStyle w:val="paragraph"/>
        <w:numPr>
          <w:ilvl w:val="0"/>
          <w:numId w:val="3"/>
        </w:numPr>
        <w:spacing w:before="0" w:beforeAutospacing="0" w:after="120" w:afterAutospacing="0"/>
        <w:rPr>
          <w:rFonts w:ascii="Calibri" w:hAnsi="Calibri" w:cs="Calibri"/>
          <w:sz w:val="22"/>
          <w:szCs w:val="22"/>
        </w:rPr>
      </w:pPr>
      <w:r w:rsidRPr="00D92E5E">
        <w:rPr>
          <w:rFonts w:ascii="Calibri" w:hAnsi="Calibri" w:cs="Calibri"/>
          <w:sz w:val="22"/>
          <w:szCs w:val="22"/>
        </w:rPr>
        <w:t>Any other supporting activities related to the</w:t>
      </w:r>
      <w:r w:rsidR="007F46D6">
        <w:rPr>
          <w:rFonts w:ascii="Calibri" w:hAnsi="Calibri" w:cs="Calibri"/>
          <w:sz w:val="22"/>
          <w:szCs w:val="22"/>
        </w:rPr>
        <w:t xml:space="preserve"> ordinary</w:t>
      </w:r>
      <w:r w:rsidRPr="00D92E5E">
        <w:rPr>
          <w:rFonts w:ascii="Calibri" w:hAnsi="Calibri" w:cs="Calibri"/>
          <w:sz w:val="22"/>
          <w:szCs w:val="22"/>
        </w:rPr>
        <w:t xml:space="preserve"> operation of the business.</w:t>
      </w:r>
    </w:p>
    <w:p w14:paraId="628021F5" w14:textId="003B2125" w:rsidR="002D6D22" w:rsidRDefault="002D6D22" w:rsidP="002D6D22">
      <w:pPr>
        <w:spacing w:after="0"/>
        <w:rPr>
          <w:rFonts w:ascii="Calibri" w:eastAsia="VIC" w:hAnsi="Calibri" w:cs="Calibri"/>
          <w:b/>
          <w:bCs/>
          <w:noProof/>
          <w:color w:val="auto"/>
          <w:sz w:val="28"/>
          <w:szCs w:val="28"/>
          <w:lang w:val="en-US" w:eastAsia="en-US"/>
        </w:rPr>
      </w:pPr>
    </w:p>
    <w:p w14:paraId="7B866CCF" w14:textId="77777777" w:rsidR="004D5FEE" w:rsidRPr="00D92E5E" w:rsidRDefault="004D5FEE" w:rsidP="004D5FEE">
      <w:pPr>
        <w:pStyle w:val="Heading1"/>
        <w:numPr>
          <w:ilvl w:val="0"/>
          <w:numId w:val="5"/>
        </w:numPr>
        <w:spacing w:before="0"/>
        <w:rPr>
          <w:rFonts w:ascii="Calibri" w:hAnsi="Calibri" w:cs="Calibri"/>
          <w:sz w:val="22"/>
          <w:szCs w:val="22"/>
        </w:rPr>
      </w:pPr>
      <w:r>
        <w:rPr>
          <w:rFonts w:ascii="Calibri" w:hAnsi="Calibri" w:cs="Calibri"/>
          <w:sz w:val="22"/>
          <w:szCs w:val="22"/>
        </w:rPr>
        <w:t>Assessment information</w:t>
      </w:r>
    </w:p>
    <w:p w14:paraId="4047A587" w14:textId="77777777" w:rsidR="004D5FEE" w:rsidRDefault="004D5FEE" w:rsidP="004D5FEE">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As part of the assessment process, evidence provided by applicants may be subject to a crosscheck with other government departments and agencies including WorkSafe. </w:t>
      </w:r>
    </w:p>
    <w:p w14:paraId="17A5F82C" w14:textId="77777777" w:rsidR="004D5FEE" w:rsidRPr="002A1F02" w:rsidRDefault="004D5FEE" w:rsidP="004D5FEE">
      <w:pPr>
        <w:pStyle w:val="Heading2"/>
        <w:numPr>
          <w:ilvl w:val="1"/>
          <w:numId w:val="5"/>
        </w:numPr>
        <w:spacing w:before="0"/>
        <w:rPr>
          <w:rFonts w:ascii="Calibri" w:hAnsi="Calibri" w:cs="Calibri"/>
          <w:b w:val="0"/>
          <w:bCs/>
          <w:sz w:val="22"/>
          <w:szCs w:val="22"/>
        </w:rPr>
      </w:pPr>
      <w:r w:rsidRPr="002A1F02">
        <w:rPr>
          <w:rFonts w:ascii="Calibri" w:hAnsi="Calibri" w:cs="Calibri"/>
          <w:b w:val="0"/>
          <w:bCs/>
          <w:sz w:val="22"/>
          <w:szCs w:val="22"/>
        </w:rPr>
        <w:t xml:space="preserve">Any of the following circumstances may be taken into consideration in any decision whether to provide support to an eligible business: </w:t>
      </w:r>
    </w:p>
    <w:p w14:paraId="552E7870" w14:textId="77777777" w:rsidR="004D5FEE" w:rsidRPr="002A1F02" w:rsidRDefault="004D5FEE" w:rsidP="004D5FEE">
      <w:pPr>
        <w:pStyle w:val="paragraph"/>
        <w:numPr>
          <w:ilvl w:val="0"/>
          <w:numId w:val="3"/>
        </w:numPr>
        <w:spacing w:before="0" w:beforeAutospacing="0" w:after="120" w:afterAutospacing="0"/>
        <w:rPr>
          <w:rFonts w:ascii="Calibri" w:hAnsi="Calibri" w:cs="Calibri"/>
          <w:sz w:val="22"/>
          <w:szCs w:val="22"/>
        </w:rPr>
      </w:pPr>
      <w:r w:rsidRPr="002A1F02">
        <w:rPr>
          <w:rFonts w:ascii="Calibri" w:hAnsi="Calibri" w:cs="Calibri"/>
          <w:sz w:val="22"/>
          <w:szCs w:val="22"/>
        </w:rPr>
        <w:t>Any adverse findings by a regulator regarding a business;</w:t>
      </w:r>
    </w:p>
    <w:p w14:paraId="72CF5353" w14:textId="77777777" w:rsidR="004D5FEE" w:rsidRPr="002A1F02" w:rsidRDefault="004D5FEE" w:rsidP="004D5FEE">
      <w:pPr>
        <w:pStyle w:val="paragraph"/>
        <w:numPr>
          <w:ilvl w:val="0"/>
          <w:numId w:val="3"/>
        </w:numPr>
        <w:spacing w:before="0" w:beforeAutospacing="0" w:after="120" w:afterAutospacing="0"/>
        <w:rPr>
          <w:rFonts w:ascii="Calibri" w:hAnsi="Calibri" w:cs="Calibri"/>
          <w:sz w:val="22"/>
          <w:szCs w:val="22"/>
        </w:rPr>
      </w:pPr>
      <w:r w:rsidRPr="002A1F02">
        <w:rPr>
          <w:rFonts w:ascii="Calibri" w:hAnsi="Calibri" w:cs="Calibri"/>
          <w:sz w:val="22"/>
          <w:szCs w:val="22"/>
        </w:rPr>
        <w:t>A business is placed under external administration;</w:t>
      </w:r>
    </w:p>
    <w:p w14:paraId="16BC93E9" w14:textId="77777777" w:rsidR="004D5FEE" w:rsidRPr="002A1F02" w:rsidRDefault="004D5FEE" w:rsidP="004D5FEE">
      <w:pPr>
        <w:pStyle w:val="paragraph"/>
        <w:numPr>
          <w:ilvl w:val="0"/>
          <w:numId w:val="3"/>
        </w:numPr>
        <w:spacing w:before="0" w:beforeAutospacing="0" w:after="120" w:afterAutospacing="0"/>
        <w:rPr>
          <w:rFonts w:ascii="Calibri" w:hAnsi="Calibri" w:cs="Calibri"/>
          <w:sz w:val="22"/>
          <w:szCs w:val="22"/>
        </w:rPr>
      </w:pPr>
      <w:r w:rsidRPr="002A1F02">
        <w:rPr>
          <w:rFonts w:ascii="Calibri" w:hAnsi="Calibri" w:cs="Calibri"/>
          <w:sz w:val="22"/>
          <w:szCs w:val="22"/>
        </w:rPr>
        <w:t>There is a petition to wind up or deregister a company or business; and</w:t>
      </w:r>
    </w:p>
    <w:p w14:paraId="5B8315C1" w14:textId="77777777" w:rsidR="004D5FEE" w:rsidRDefault="004D5FEE" w:rsidP="004D5FEE">
      <w:pPr>
        <w:pStyle w:val="paragraph"/>
        <w:numPr>
          <w:ilvl w:val="0"/>
          <w:numId w:val="3"/>
        </w:numPr>
        <w:spacing w:before="0" w:beforeAutospacing="0" w:after="120" w:afterAutospacing="0"/>
        <w:rPr>
          <w:rFonts w:ascii="Calibri" w:hAnsi="Calibri" w:cs="Calibri"/>
          <w:sz w:val="22"/>
          <w:szCs w:val="22"/>
        </w:rPr>
      </w:pPr>
      <w:r w:rsidRPr="002A1F02">
        <w:rPr>
          <w:rFonts w:ascii="Calibri" w:hAnsi="Calibri" w:cs="Calibri"/>
          <w:sz w:val="22"/>
          <w:szCs w:val="22"/>
        </w:rPr>
        <w:t>The business is or becomes deregistered or unregistered (including cancellation or lapse in registration).</w:t>
      </w:r>
    </w:p>
    <w:p w14:paraId="77733279" w14:textId="19644858" w:rsidR="004D5FEE" w:rsidRDefault="004D5FEE" w:rsidP="002D6D22">
      <w:pPr>
        <w:spacing w:after="0"/>
        <w:rPr>
          <w:rFonts w:ascii="Calibri" w:eastAsia="VIC" w:hAnsi="Calibri" w:cs="Calibri"/>
          <w:b/>
          <w:bCs/>
          <w:noProof/>
          <w:color w:val="auto"/>
          <w:sz w:val="28"/>
          <w:szCs w:val="28"/>
          <w:lang w:val="en-US" w:eastAsia="en-US"/>
        </w:rPr>
      </w:pPr>
    </w:p>
    <w:p w14:paraId="0766B611" w14:textId="4C3D10A2" w:rsidR="002D6D22" w:rsidRPr="00C77548" w:rsidRDefault="002D6D22" w:rsidP="00F50E48">
      <w:pPr>
        <w:pStyle w:val="Heading1"/>
        <w:numPr>
          <w:ilvl w:val="0"/>
          <w:numId w:val="5"/>
        </w:numPr>
        <w:spacing w:before="0"/>
        <w:rPr>
          <w:rFonts w:ascii="Calibri" w:hAnsi="Calibri" w:cs="Calibri"/>
          <w:sz w:val="22"/>
          <w:szCs w:val="22"/>
        </w:rPr>
      </w:pPr>
      <w:r>
        <w:rPr>
          <w:rFonts w:ascii="Calibri" w:hAnsi="Calibri" w:cs="Calibri"/>
          <w:sz w:val="22"/>
          <w:szCs w:val="22"/>
        </w:rPr>
        <w:t xml:space="preserve">Evidence of eligibility </w:t>
      </w:r>
    </w:p>
    <w:p w14:paraId="0A634E4B" w14:textId="5CC84A71" w:rsidR="002D6D22" w:rsidRDefault="00070E51" w:rsidP="00070E51">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A</w:t>
      </w:r>
      <w:r w:rsidR="002D6D22">
        <w:rPr>
          <w:rFonts w:ascii="Calibri" w:hAnsi="Calibri" w:cs="Calibri"/>
          <w:b w:val="0"/>
          <w:bCs/>
          <w:sz w:val="22"/>
          <w:szCs w:val="22"/>
        </w:rPr>
        <w:t>pplicants must certify that they meet the eligibility criteri</w:t>
      </w:r>
      <w:r w:rsidR="005163B2">
        <w:rPr>
          <w:rFonts w:ascii="Calibri" w:hAnsi="Calibri" w:cs="Calibri"/>
          <w:b w:val="0"/>
          <w:bCs/>
          <w:sz w:val="22"/>
          <w:szCs w:val="22"/>
        </w:rPr>
        <w:t>a,</w:t>
      </w:r>
      <w:r w:rsidR="002D6D22">
        <w:rPr>
          <w:rFonts w:ascii="Calibri" w:hAnsi="Calibri" w:cs="Calibri"/>
          <w:b w:val="0"/>
          <w:bCs/>
          <w:sz w:val="22"/>
          <w:szCs w:val="22"/>
        </w:rPr>
        <w:t xml:space="preserve"> including certifying if they have received a </w:t>
      </w:r>
      <w:r w:rsidR="005C638A">
        <w:rPr>
          <w:rFonts w:ascii="Calibri" w:hAnsi="Calibri" w:cs="Calibri"/>
          <w:b w:val="0"/>
          <w:bCs/>
          <w:sz w:val="22"/>
          <w:szCs w:val="22"/>
        </w:rPr>
        <w:t>Business Support Fund</w:t>
      </w:r>
      <w:r w:rsidR="005163B2">
        <w:rPr>
          <w:rFonts w:ascii="Calibri" w:hAnsi="Calibri" w:cs="Calibri"/>
          <w:b w:val="0"/>
          <w:bCs/>
          <w:sz w:val="22"/>
          <w:szCs w:val="22"/>
        </w:rPr>
        <w:t xml:space="preserve">, </w:t>
      </w:r>
      <w:r w:rsidR="00E672CA">
        <w:rPr>
          <w:rFonts w:ascii="Calibri" w:hAnsi="Calibri" w:cs="Calibri"/>
          <w:b w:val="0"/>
          <w:bCs/>
          <w:sz w:val="22"/>
          <w:szCs w:val="22"/>
        </w:rPr>
        <w:t xml:space="preserve">Business Support Fund </w:t>
      </w:r>
      <w:r w:rsidR="00237E9C">
        <w:rPr>
          <w:rFonts w:ascii="Calibri" w:hAnsi="Calibri" w:cs="Calibri"/>
          <w:b w:val="0"/>
          <w:bCs/>
          <w:sz w:val="22"/>
          <w:szCs w:val="22"/>
        </w:rPr>
        <w:t>E</w:t>
      </w:r>
      <w:r w:rsidR="0009066B">
        <w:rPr>
          <w:rFonts w:ascii="Calibri" w:hAnsi="Calibri" w:cs="Calibri"/>
          <w:b w:val="0"/>
          <w:bCs/>
          <w:sz w:val="22"/>
          <w:szCs w:val="22"/>
        </w:rPr>
        <w:t>xpansion</w:t>
      </w:r>
      <w:r w:rsidR="00237E9C">
        <w:rPr>
          <w:rFonts w:ascii="Calibri" w:hAnsi="Calibri" w:cs="Calibri"/>
          <w:b w:val="0"/>
          <w:bCs/>
          <w:sz w:val="22"/>
          <w:szCs w:val="22"/>
        </w:rPr>
        <w:t>,</w:t>
      </w:r>
      <w:r w:rsidR="00E672CA">
        <w:rPr>
          <w:rFonts w:ascii="Calibri" w:hAnsi="Calibri" w:cs="Calibri"/>
          <w:b w:val="0"/>
          <w:bCs/>
          <w:sz w:val="22"/>
          <w:szCs w:val="22"/>
        </w:rPr>
        <w:t xml:space="preserve"> Business Support Fund</w:t>
      </w:r>
      <w:r w:rsidR="00237E9C">
        <w:rPr>
          <w:rFonts w:ascii="Calibri" w:hAnsi="Calibri" w:cs="Calibri"/>
          <w:b w:val="0"/>
          <w:bCs/>
          <w:sz w:val="22"/>
          <w:szCs w:val="22"/>
        </w:rPr>
        <w:t xml:space="preserve"> </w:t>
      </w:r>
      <w:r w:rsidR="0009066B">
        <w:rPr>
          <w:rFonts w:ascii="Calibri" w:hAnsi="Calibri" w:cs="Calibri"/>
          <w:b w:val="0"/>
          <w:bCs/>
          <w:sz w:val="22"/>
          <w:szCs w:val="22"/>
        </w:rPr>
        <w:t>Round</w:t>
      </w:r>
      <w:r w:rsidR="005163B2">
        <w:rPr>
          <w:rFonts w:ascii="Calibri" w:hAnsi="Calibri" w:cs="Calibri"/>
          <w:b w:val="0"/>
          <w:bCs/>
          <w:sz w:val="22"/>
          <w:szCs w:val="22"/>
        </w:rPr>
        <w:t xml:space="preserve"> 3</w:t>
      </w:r>
      <w:r w:rsidR="00237E9C">
        <w:rPr>
          <w:rFonts w:ascii="Calibri" w:hAnsi="Calibri" w:cs="Calibri"/>
          <w:b w:val="0"/>
          <w:bCs/>
          <w:sz w:val="22"/>
          <w:szCs w:val="22"/>
        </w:rPr>
        <w:t xml:space="preserve"> and/or Licenced Hospitality Venue Fund</w:t>
      </w:r>
      <w:r w:rsidR="002D6D22">
        <w:rPr>
          <w:rFonts w:ascii="Calibri" w:hAnsi="Calibri" w:cs="Calibri"/>
          <w:b w:val="0"/>
          <w:bCs/>
          <w:sz w:val="22"/>
          <w:szCs w:val="22"/>
        </w:rPr>
        <w:t xml:space="preserve"> grant. </w:t>
      </w:r>
    </w:p>
    <w:p w14:paraId="7C584335" w14:textId="3FFEE10E" w:rsidR="005B2EA4" w:rsidRDefault="005B2EA4" w:rsidP="00070E51">
      <w:pPr>
        <w:pStyle w:val="Heading2"/>
        <w:numPr>
          <w:ilvl w:val="1"/>
          <w:numId w:val="5"/>
        </w:numPr>
        <w:spacing w:before="0"/>
        <w:rPr>
          <w:rFonts w:ascii="Calibri" w:hAnsi="Calibri" w:cs="Calibri"/>
          <w:b w:val="0"/>
          <w:bCs/>
          <w:sz w:val="22"/>
          <w:szCs w:val="22"/>
        </w:rPr>
      </w:pPr>
      <w:r w:rsidRPr="00D92E5E">
        <w:rPr>
          <w:rFonts w:ascii="Calibri" w:hAnsi="Calibri" w:cs="Calibri"/>
          <w:b w:val="0"/>
          <w:bCs/>
          <w:sz w:val="22"/>
          <w:szCs w:val="22"/>
        </w:rPr>
        <w:t xml:space="preserve">Applicants must ensure that </w:t>
      </w:r>
      <w:r w:rsidR="0073245D">
        <w:rPr>
          <w:rFonts w:ascii="Calibri" w:hAnsi="Calibri" w:cs="Calibri"/>
          <w:b w:val="0"/>
          <w:bCs/>
          <w:sz w:val="22"/>
          <w:szCs w:val="22"/>
        </w:rPr>
        <w:t>their</w:t>
      </w:r>
      <w:r w:rsidRPr="00D92E5E">
        <w:rPr>
          <w:rFonts w:ascii="Calibri" w:hAnsi="Calibri" w:cs="Calibri"/>
          <w:b w:val="0"/>
          <w:bCs/>
          <w:sz w:val="22"/>
          <w:szCs w:val="22"/>
        </w:rPr>
        <w:t xml:space="preserve"> ABN is up-to-date and current as at the time of application.</w:t>
      </w:r>
    </w:p>
    <w:p w14:paraId="53D2276F" w14:textId="3CD3F695" w:rsidR="004B22DE" w:rsidRDefault="00422A36" w:rsidP="007E3504">
      <w:pPr>
        <w:pStyle w:val="Heading2"/>
        <w:numPr>
          <w:ilvl w:val="1"/>
          <w:numId w:val="5"/>
        </w:numPr>
        <w:spacing w:before="0"/>
        <w:rPr>
          <w:rFonts w:asciiTheme="minorHAnsi" w:hAnsiTheme="minorHAnsi" w:cstheme="minorHAnsi"/>
          <w:b w:val="0"/>
          <w:bCs/>
          <w:sz w:val="22"/>
          <w:szCs w:val="22"/>
        </w:rPr>
      </w:pPr>
      <w:r w:rsidRPr="00070E51">
        <w:rPr>
          <w:rFonts w:asciiTheme="minorHAnsi" w:hAnsiTheme="minorHAnsi" w:cstheme="minorHAnsi"/>
          <w:b w:val="0"/>
          <w:bCs/>
          <w:sz w:val="22"/>
          <w:szCs w:val="22"/>
        </w:rPr>
        <w:t xml:space="preserve">Applicants must provide </w:t>
      </w:r>
      <w:r w:rsidR="0069110F">
        <w:rPr>
          <w:rFonts w:asciiTheme="minorHAnsi" w:hAnsiTheme="minorHAnsi" w:cstheme="minorHAnsi"/>
          <w:b w:val="0"/>
          <w:bCs/>
          <w:sz w:val="22"/>
          <w:szCs w:val="22"/>
        </w:rPr>
        <w:t>at least one of the following:</w:t>
      </w:r>
    </w:p>
    <w:p w14:paraId="2AA79290" w14:textId="4FC04281" w:rsidR="007E3504" w:rsidRPr="00387FB8" w:rsidRDefault="007E3504" w:rsidP="0036796A">
      <w:pPr>
        <w:pStyle w:val="ListParagraph"/>
        <w:numPr>
          <w:ilvl w:val="0"/>
          <w:numId w:val="14"/>
        </w:numPr>
        <w:spacing w:line="360" w:lineRule="auto"/>
        <w:rPr>
          <w:rFonts w:ascii="Calibri" w:hAnsi="Calibri" w:cs="Calibri"/>
          <w:color w:val="auto"/>
          <w:sz w:val="22"/>
          <w:szCs w:val="22"/>
        </w:rPr>
      </w:pPr>
      <w:bookmarkStart w:id="0" w:name="_GoBack"/>
      <w:r w:rsidRPr="00387FB8">
        <w:rPr>
          <w:rFonts w:ascii="Calibri" w:hAnsi="Calibri" w:cs="Calibri"/>
          <w:color w:val="auto"/>
          <w:sz w:val="22"/>
          <w:szCs w:val="22"/>
        </w:rPr>
        <w:t>A current Certif</w:t>
      </w:r>
      <w:r w:rsidR="009B2C56" w:rsidRPr="00387FB8">
        <w:rPr>
          <w:rFonts w:ascii="Calibri" w:hAnsi="Calibri" w:cs="Calibri"/>
          <w:color w:val="auto"/>
          <w:sz w:val="22"/>
          <w:szCs w:val="22"/>
        </w:rPr>
        <w:t>icate of Currency for Worksafe Insurance; or</w:t>
      </w:r>
    </w:p>
    <w:p w14:paraId="1DC43B23" w14:textId="7485B741" w:rsidR="009B2C56" w:rsidRPr="00387FB8" w:rsidRDefault="009B2C56" w:rsidP="0036796A">
      <w:pPr>
        <w:pStyle w:val="ListParagraph"/>
        <w:numPr>
          <w:ilvl w:val="0"/>
          <w:numId w:val="14"/>
        </w:numPr>
        <w:spacing w:line="360" w:lineRule="auto"/>
        <w:rPr>
          <w:rFonts w:ascii="Calibri" w:hAnsi="Calibri" w:cs="Calibri"/>
          <w:color w:val="auto"/>
          <w:sz w:val="22"/>
          <w:szCs w:val="22"/>
        </w:rPr>
      </w:pPr>
      <w:r w:rsidRPr="00387FB8">
        <w:rPr>
          <w:rFonts w:ascii="Calibri" w:hAnsi="Calibri" w:cs="Calibri"/>
          <w:color w:val="auto"/>
          <w:sz w:val="22"/>
          <w:szCs w:val="22"/>
        </w:rPr>
        <w:t>A Certificate of Currency for Worksafe</w:t>
      </w:r>
      <w:r w:rsidR="001E229A" w:rsidRPr="00387FB8">
        <w:rPr>
          <w:rFonts w:ascii="Calibri" w:hAnsi="Calibri" w:cs="Calibri"/>
          <w:color w:val="auto"/>
          <w:sz w:val="22"/>
          <w:szCs w:val="22"/>
        </w:rPr>
        <w:t xml:space="preserve"> Insurance from a previous financial year 2019/20 or 2018/19 (no earlier); or</w:t>
      </w:r>
    </w:p>
    <w:p w14:paraId="48D42EA0" w14:textId="235EF530" w:rsidR="001E229A" w:rsidRPr="00387FB8" w:rsidRDefault="001E229A" w:rsidP="0036796A">
      <w:pPr>
        <w:pStyle w:val="ListParagraph"/>
        <w:numPr>
          <w:ilvl w:val="0"/>
          <w:numId w:val="14"/>
        </w:numPr>
        <w:spacing w:line="360" w:lineRule="auto"/>
        <w:rPr>
          <w:rFonts w:ascii="Calibri" w:hAnsi="Calibri" w:cs="Calibri"/>
          <w:color w:val="auto"/>
          <w:sz w:val="22"/>
          <w:szCs w:val="22"/>
        </w:rPr>
      </w:pPr>
      <w:r w:rsidRPr="00387FB8">
        <w:rPr>
          <w:rFonts w:ascii="Calibri" w:hAnsi="Calibri" w:cs="Calibri"/>
          <w:color w:val="auto"/>
          <w:sz w:val="22"/>
          <w:szCs w:val="22"/>
        </w:rPr>
        <w:t>Evidence of application for Worksafe registration</w:t>
      </w:r>
      <w:r w:rsidR="00B621BA" w:rsidRPr="00387FB8">
        <w:rPr>
          <w:rFonts w:ascii="Calibri" w:hAnsi="Calibri" w:cs="Calibri"/>
          <w:color w:val="auto"/>
          <w:sz w:val="22"/>
          <w:szCs w:val="22"/>
        </w:rPr>
        <w:t xml:space="preserve"> (if certificate not yet issued)</w:t>
      </w:r>
    </w:p>
    <w:bookmarkEnd w:id="0"/>
    <w:p w14:paraId="20A34616" w14:textId="01884653" w:rsidR="00070E51" w:rsidRPr="00287DEC" w:rsidRDefault="00070E51" w:rsidP="00070E51">
      <w:pPr>
        <w:pStyle w:val="Heading2"/>
        <w:numPr>
          <w:ilvl w:val="1"/>
          <w:numId w:val="5"/>
        </w:numPr>
        <w:spacing w:before="0"/>
        <w:rPr>
          <w:rFonts w:ascii="Calibri" w:hAnsi="Calibri" w:cs="Calibri"/>
          <w:b w:val="0"/>
          <w:bCs/>
          <w:sz w:val="22"/>
          <w:szCs w:val="22"/>
        </w:rPr>
      </w:pPr>
      <w:r w:rsidRPr="00287DEC">
        <w:rPr>
          <w:rFonts w:ascii="Calibri" w:hAnsi="Calibri" w:cs="Calibri"/>
          <w:b w:val="0"/>
          <w:bCs/>
          <w:sz w:val="22"/>
          <w:szCs w:val="22"/>
        </w:rPr>
        <w:t>Applicants must provide evidence of the</w:t>
      </w:r>
      <w:r w:rsidR="00B26D63">
        <w:rPr>
          <w:rFonts w:ascii="Calibri" w:hAnsi="Calibri" w:cs="Calibri"/>
          <w:b w:val="0"/>
          <w:bCs/>
          <w:sz w:val="22"/>
          <w:szCs w:val="22"/>
        </w:rPr>
        <w:t xml:space="preserve"> current</w:t>
      </w:r>
      <w:r w:rsidRPr="00287DEC">
        <w:rPr>
          <w:rFonts w:ascii="Calibri" w:hAnsi="Calibri" w:cs="Calibri"/>
          <w:b w:val="0"/>
          <w:bCs/>
          <w:sz w:val="22"/>
          <w:szCs w:val="22"/>
        </w:rPr>
        <w:t xml:space="preserve"> location of their business operations through the most recent:</w:t>
      </w:r>
    </w:p>
    <w:p w14:paraId="3BEB2113" w14:textId="6995B401" w:rsidR="00070E51" w:rsidRDefault="00070E51" w:rsidP="00070E51">
      <w:pPr>
        <w:pStyle w:val="paragraph"/>
        <w:numPr>
          <w:ilvl w:val="0"/>
          <w:numId w:val="3"/>
        </w:numPr>
        <w:spacing w:before="0" w:beforeAutospacing="0" w:after="120" w:afterAutospacing="0"/>
        <w:rPr>
          <w:rFonts w:ascii="Calibri" w:hAnsi="Calibri" w:cs="Calibri"/>
          <w:sz w:val="22"/>
          <w:szCs w:val="22"/>
        </w:rPr>
      </w:pPr>
      <w:r w:rsidRPr="00287DEC">
        <w:rPr>
          <w:rFonts w:ascii="Calibri" w:hAnsi="Calibri" w:cs="Calibri"/>
          <w:sz w:val="22"/>
          <w:szCs w:val="22"/>
        </w:rPr>
        <w:t>Utility bill (gas, electricity, telecommunications, water); or</w:t>
      </w:r>
    </w:p>
    <w:p w14:paraId="2F2787A5" w14:textId="01CF4595" w:rsidR="00AF543D" w:rsidRPr="00287DEC" w:rsidRDefault="00AF543D" w:rsidP="00070E51">
      <w:pPr>
        <w:pStyle w:val="paragraph"/>
        <w:numPr>
          <w:ilvl w:val="0"/>
          <w:numId w:val="3"/>
        </w:numPr>
        <w:spacing w:before="0" w:beforeAutospacing="0" w:after="120" w:afterAutospacing="0"/>
        <w:rPr>
          <w:rFonts w:ascii="Calibri" w:hAnsi="Calibri" w:cs="Calibri"/>
          <w:sz w:val="22"/>
          <w:szCs w:val="22"/>
        </w:rPr>
      </w:pPr>
      <w:r>
        <w:rPr>
          <w:rFonts w:ascii="Calibri" w:hAnsi="Calibri" w:cs="Calibri"/>
          <w:sz w:val="22"/>
          <w:szCs w:val="22"/>
        </w:rPr>
        <w:t>Rental receipt; or</w:t>
      </w:r>
    </w:p>
    <w:p w14:paraId="3E40AFBA" w14:textId="5A203DB4" w:rsidR="00FE58C4" w:rsidRDefault="00AF543D" w:rsidP="00070E51">
      <w:pPr>
        <w:pStyle w:val="paragraph"/>
        <w:numPr>
          <w:ilvl w:val="0"/>
          <w:numId w:val="3"/>
        </w:numPr>
        <w:spacing w:before="0" w:beforeAutospacing="0" w:after="120" w:afterAutospacing="0"/>
        <w:rPr>
          <w:rFonts w:ascii="Calibri" w:hAnsi="Calibri" w:cs="Calibri"/>
          <w:sz w:val="22"/>
          <w:szCs w:val="22"/>
        </w:rPr>
      </w:pPr>
      <w:r>
        <w:rPr>
          <w:rFonts w:ascii="Calibri" w:hAnsi="Calibri" w:cs="Calibri"/>
          <w:sz w:val="22"/>
          <w:szCs w:val="22"/>
        </w:rPr>
        <w:t xml:space="preserve">Signed sub-lease </w:t>
      </w:r>
      <w:r w:rsidR="003A29C3">
        <w:rPr>
          <w:rFonts w:ascii="Calibri" w:hAnsi="Calibri" w:cs="Calibri"/>
          <w:sz w:val="22"/>
          <w:szCs w:val="22"/>
        </w:rPr>
        <w:t>agreement</w:t>
      </w:r>
      <w:r w:rsidR="00FE58C4">
        <w:rPr>
          <w:rFonts w:ascii="Calibri" w:hAnsi="Calibri" w:cs="Calibri"/>
          <w:sz w:val="22"/>
          <w:szCs w:val="22"/>
        </w:rPr>
        <w:t xml:space="preserve"> or </w:t>
      </w:r>
      <w:r w:rsidR="00AC67BC" w:rsidRPr="00287DEC">
        <w:rPr>
          <w:rFonts w:ascii="Calibri" w:hAnsi="Calibri" w:cs="Calibri"/>
          <w:sz w:val="22"/>
          <w:szCs w:val="22"/>
        </w:rPr>
        <w:t xml:space="preserve">licence </w:t>
      </w:r>
      <w:r w:rsidR="00070E51" w:rsidRPr="00287DEC">
        <w:rPr>
          <w:rFonts w:ascii="Calibri" w:hAnsi="Calibri" w:cs="Calibri"/>
          <w:sz w:val="22"/>
          <w:szCs w:val="22"/>
        </w:rPr>
        <w:t>agreement</w:t>
      </w:r>
      <w:r w:rsidR="00FE58C4">
        <w:rPr>
          <w:rFonts w:ascii="Calibri" w:hAnsi="Calibri" w:cs="Calibri"/>
          <w:sz w:val="22"/>
          <w:szCs w:val="22"/>
        </w:rPr>
        <w:t xml:space="preserve">; or </w:t>
      </w:r>
    </w:p>
    <w:p w14:paraId="338939D7" w14:textId="34B3C857" w:rsidR="00070E51" w:rsidRPr="00287DEC" w:rsidRDefault="00FE58C4" w:rsidP="00070E51">
      <w:pPr>
        <w:pStyle w:val="paragraph"/>
        <w:numPr>
          <w:ilvl w:val="0"/>
          <w:numId w:val="3"/>
        </w:numPr>
        <w:spacing w:before="0" w:beforeAutospacing="0" w:after="120" w:afterAutospacing="0"/>
        <w:rPr>
          <w:rFonts w:ascii="Calibri" w:hAnsi="Calibri" w:cs="Calibri"/>
          <w:sz w:val="22"/>
          <w:szCs w:val="22"/>
        </w:rPr>
      </w:pPr>
      <w:r>
        <w:rPr>
          <w:rFonts w:ascii="Calibri" w:hAnsi="Calibri" w:cs="Calibri"/>
          <w:sz w:val="22"/>
          <w:szCs w:val="22"/>
        </w:rPr>
        <w:t>B</w:t>
      </w:r>
      <w:r w:rsidR="003A29C3">
        <w:rPr>
          <w:rFonts w:ascii="Calibri" w:hAnsi="Calibri" w:cs="Calibri"/>
          <w:sz w:val="22"/>
          <w:szCs w:val="22"/>
        </w:rPr>
        <w:t>usiness permit</w:t>
      </w:r>
      <w:r w:rsidR="00070E51" w:rsidRPr="00287DEC">
        <w:rPr>
          <w:rFonts w:ascii="Calibri" w:hAnsi="Calibri" w:cs="Calibri"/>
          <w:sz w:val="22"/>
          <w:szCs w:val="22"/>
        </w:rPr>
        <w:t xml:space="preserve">. </w:t>
      </w:r>
    </w:p>
    <w:p w14:paraId="76016C0D" w14:textId="77777777" w:rsidR="00AF543D" w:rsidRDefault="00AF543D" w:rsidP="00E95C25">
      <w:pPr>
        <w:pStyle w:val="paragraph"/>
        <w:spacing w:before="0" w:beforeAutospacing="0" w:after="120" w:afterAutospacing="0"/>
        <w:rPr>
          <w:rFonts w:ascii="Calibri" w:hAnsi="Calibri" w:cs="Calibri"/>
          <w:sz w:val="22"/>
          <w:szCs w:val="22"/>
        </w:rPr>
      </w:pPr>
    </w:p>
    <w:p w14:paraId="35289640" w14:textId="0A2B9C5D" w:rsidR="00E95C25" w:rsidRPr="005C638A" w:rsidRDefault="00E95C25" w:rsidP="00D014FE">
      <w:pPr>
        <w:pStyle w:val="Heading1"/>
        <w:numPr>
          <w:ilvl w:val="0"/>
          <w:numId w:val="5"/>
        </w:numPr>
        <w:spacing w:before="0"/>
        <w:rPr>
          <w:rFonts w:ascii="Calibri" w:hAnsi="Calibri" w:cs="Calibri"/>
          <w:bCs/>
          <w:sz w:val="22"/>
          <w:szCs w:val="22"/>
        </w:rPr>
      </w:pPr>
      <w:r w:rsidRPr="005C638A">
        <w:rPr>
          <w:rFonts w:ascii="Calibri" w:hAnsi="Calibri" w:cs="Calibri"/>
          <w:bCs/>
          <w:sz w:val="22"/>
          <w:szCs w:val="22"/>
        </w:rPr>
        <w:lastRenderedPageBreak/>
        <w:t>Compliance and Audit</w:t>
      </w:r>
    </w:p>
    <w:p w14:paraId="1EBF5BDB" w14:textId="47CC5915" w:rsidR="002D6D22" w:rsidRDefault="002D6D22" w:rsidP="00D014FE">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Applicants are subject to a risk assessment which verifies business details provided with the Australian Securities and Investment Commission, Australian Charities and Not-for-Profits Commissioner, Consumer Affairs Victoria and/or </w:t>
      </w:r>
      <w:proofErr w:type="gramStart"/>
      <w:r>
        <w:rPr>
          <w:rFonts w:ascii="Calibri" w:hAnsi="Calibri" w:cs="Calibri"/>
          <w:b w:val="0"/>
          <w:bCs/>
          <w:sz w:val="22"/>
          <w:szCs w:val="22"/>
        </w:rPr>
        <w:t>other</w:t>
      </w:r>
      <w:proofErr w:type="gramEnd"/>
      <w:r>
        <w:rPr>
          <w:rFonts w:ascii="Calibri" w:hAnsi="Calibri" w:cs="Calibri"/>
          <w:b w:val="0"/>
          <w:bCs/>
          <w:sz w:val="22"/>
          <w:szCs w:val="22"/>
        </w:rPr>
        <w:t xml:space="preserve"> applicable regulator.</w:t>
      </w:r>
    </w:p>
    <w:p w14:paraId="2E339469" w14:textId="3F4D7024" w:rsidR="002D6D22" w:rsidRDefault="002D6D22" w:rsidP="00D014FE">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Applicants will be subject to audit by the Victorian Government or its representatives and will be required to produce evidence relating to their eligibility and receipt of Business Support Fund</w:t>
      </w:r>
      <w:r w:rsidR="00E672CA">
        <w:rPr>
          <w:rFonts w:ascii="Calibri" w:hAnsi="Calibri" w:cs="Calibri"/>
          <w:b w:val="0"/>
          <w:bCs/>
          <w:sz w:val="22"/>
          <w:szCs w:val="22"/>
        </w:rPr>
        <w:t>, Business Support Fund Expansion, Business Support Fund Round 3</w:t>
      </w:r>
      <w:r w:rsidR="009049B9">
        <w:rPr>
          <w:rFonts w:ascii="Calibri" w:hAnsi="Calibri" w:cs="Calibri"/>
          <w:b w:val="0"/>
          <w:bCs/>
          <w:sz w:val="22"/>
          <w:szCs w:val="22"/>
        </w:rPr>
        <w:t xml:space="preserve"> or Licenced Hospitality Venue Fund</w:t>
      </w:r>
      <w:r>
        <w:rPr>
          <w:rFonts w:ascii="Calibri" w:hAnsi="Calibri" w:cs="Calibri"/>
          <w:b w:val="0"/>
          <w:bCs/>
          <w:sz w:val="22"/>
          <w:szCs w:val="22"/>
        </w:rPr>
        <w:t xml:space="preserve"> grants at the request of the Victorian Government for a period of four years after the grant has been approved.</w:t>
      </w:r>
    </w:p>
    <w:p w14:paraId="77B57E64" w14:textId="7B59CCA5" w:rsidR="002D6D22" w:rsidRDefault="002D6D22">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If any information in the application is found to be false or misleading, or grants are not applied for the purposes of the business in accordance with the terms of funding as set out in these guidelines and attached application, the grant will be repayable on demand. </w:t>
      </w:r>
    </w:p>
    <w:p w14:paraId="520BE61C" w14:textId="77777777" w:rsidR="00911C4A" w:rsidRPr="00911C4A" w:rsidRDefault="00911C4A" w:rsidP="00911C4A"/>
    <w:p w14:paraId="3D0741F8" w14:textId="2AC062CE" w:rsidR="002D6D22" w:rsidRPr="00B963DB" w:rsidRDefault="002D6D22" w:rsidP="00D014FE">
      <w:pPr>
        <w:pStyle w:val="Heading1"/>
        <w:numPr>
          <w:ilvl w:val="0"/>
          <w:numId w:val="5"/>
        </w:numPr>
        <w:spacing w:before="0"/>
        <w:rPr>
          <w:rFonts w:ascii="Calibri" w:hAnsi="Calibri" w:cs="Calibri"/>
          <w:sz w:val="22"/>
          <w:szCs w:val="22"/>
        </w:rPr>
      </w:pPr>
      <w:r w:rsidRPr="00B963DB">
        <w:rPr>
          <w:rFonts w:ascii="Calibri" w:hAnsi="Calibri" w:cs="Calibri"/>
          <w:sz w:val="22"/>
          <w:szCs w:val="22"/>
        </w:rPr>
        <w:t>Other information about this program</w:t>
      </w:r>
    </w:p>
    <w:p w14:paraId="5A7A96AB" w14:textId="0FEE6CA6" w:rsidR="002D6D22" w:rsidRPr="00761D5B" w:rsidRDefault="002D6D22" w:rsidP="00D014FE">
      <w:pPr>
        <w:pStyle w:val="Heading2"/>
        <w:numPr>
          <w:ilvl w:val="1"/>
          <w:numId w:val="5"/>
        </w:numPr>
        <w:spacing w:before="0"/>
        <w:rPr>
          <w:rFonts w:ascii="Calibri" w:hAnsi="Calibri" w:cs="Calibri"/>
          <w:b w:val="0"/>
          <w:bCs/>
          <w:sz w:val="22"/>
          <w:szCs w:val="22"/>
        </w:rPr>
      </w:pPr>
      <w:r w:rsidRPr="00B963DB">
        <w:rPr>
          <w:rFonts w:ascii="Calibri" w:hAnsi="Calibri" w:cs="Calibri"/>
          <w:b w:val="0"/>
          <w:bCs/>
          <w:sz w:val="22"/>
          <w:szCs w:val="22"/>
        </w:rPr>
        <w:t>The Department</w:t>
      </w:r>
      <w:r w:rsidRPr="00B963DB">
        <w:rPr>
          <w:rFonts w:ascii="Calibri" w:hAnsi="Calibri" w:cs="Calibri"/>
          <w:b w:val="0"/>
          <w:sz w:val="22"/>
          <w:szCs w:val="22"/>
        </w:rPr>
        <w:t xml:space="preserve"> </w:t>
      </w:r>
      <w:r>
        <w:rPr>
          <w:rFonts w:ascii="Calibri" w:hAnsi="Calibri" w:cs="Calibri"/>
          <w:b w:val="0"/>
          <w:sz w:val="22"/>
          <w:szCs w:val="22"/>
        </w:rPr>
        <w:t xml:space="preserve">of Jobs, Precincts and Regions </w:t>
      </w:r>
      <w:r w:rsidRPr="00B963DB">
        <w:rPr>
          <w:rFonts w:ascii="Calibri" w:hAnsi="Calibri" w:cs="Calibri"/>
          <w:b w:val="0"/>
          <w:bCs/>
          <w:sz w:val="22"/>
          <w:szCs w:val="22"/>
        </w:rPr>
        <w:t xml:space="preserve">reserves the right to amend these </w:t>
      </w:r>
      <w:r w:rsidRPr="005C638A">
        <w:rPr>
          <w:rFonts w:ascii="Calibri" w:hAnsi="Calibri" w:cs="Calibri"/>
          <w:b w:val="0"/>
          <w:bCs/>
          <w:sz w:val="22"/>
          <w:szCs w:val="22"/>
        </w:rPr>
        <w:t>guidelines and application terms at any time as it deems appropriate.</w:t>
      </w:r>
    </w:p>
    <w:p w14:paraId="0BE70144" w14:textId="0D4FC661" w:rsidR="0079539B" w:rsidRDefault="0079539B" w:rsidP="00D014FE">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 xml:space="preserve">Applicants must agree to participate in evaluation of the program for a period of up to three (3) years. </w:t>
      </w:r>
    </w:p>
    <w:p w14:paraId="7775248A" w14:textId="612CB9F6" w:rsidR="00067F2D" w:rsidRPr="00E87954" w:rsidRDefault="00067F2D" w:rsidP="00D014FE">
      <w:pPr>
        <w:pStyle w:val="Heading2"/>
        <w:numPr>
          <w:ilvl w:val="1"/>
          <w:numId w:val="5"/>
        </w:numPr>
        <w:spacing w:before="0"/>
        <w:rPr>
          <w:rFonts w:ascii="Calibri" w:hAnsi="Calibri" w:cs="Calibri"/>
          <w:b w:val="0"/>
          <w:bCs/>
          <w:sz w:val="22"/>
          <w:szCs w:val="22"/>
        </w:rPr>
      </w:pPr>
      <w:r w:rsidRPr="00E87954">
        <w:rPr>
          <w:rFonts w:ascii="Calibri" w:hAnsi="Calibri" w:cs="Calibri"/>
          <w:b w:val="0"/>
          <w:bCs/>
          <w:sz w:val="22"/>
          <w:szCs w:val="22"/>
        </w:rPr>
        <w:t xml:space="preserve">Applicants are required to </w:t>
      </w:r>
      <w:proofErr w:type="gramStart"/>
      <w:r w:rsidRPr="00E87954">
        <w:rPr>
          <w:rFonts w:ascii="Calibri" w:hAnsi="Calibri" w:cs="Calibri"/>
          <w:b w:val="0"/>
          <w:bCs/>
          <w:sz w:val="22"/>
          <w:szCs w:val="22"/>
        </w:rPr>
        <w:t>submit an application</w:t>
      </w:r>
      <w:proofErr w:type="gramEnd"/>
      <w:r w:rsidRPr="00E87954">
        <w:rPr>
          <w:rFonts w:ascii="Calibri" w:hAnsi="Calibri" w:cs="Calibri"/>
          <w:b w:val="0"/>
          <w:bCs/>
          <w:sz w:val="22"/>
          <w:szCs w:val="22"/>
        </w:rPr>
        <w:t xml:space="preserve"> online via the Business Victoria website (business.vic.gov.au.). All questions in the application need to be completed to ensure timely assessment and grant payment.</w:t>
      </w:r>
    </w:p>
    <w:p w14:paraId="2BF2F437" w14:textId="0DCD128E" w:rsidR="002D6D22" w:rsidRPr="00E87954" w:rsidRDefault="002D6D22" w:rsidP="00D014FE">
      <w:pPr>
        <w:pStyle w:val="Heading2"/>
        <w:numPr>
          <w:ilvl w:val="1"/>
          <w:numId w:val="5"/>
        </w:numPr>
        <w:spacing w:before="0"/>
        <w:rPr>
          <w:rFonts w:ascii="Calibri" w:hAnsi="Calibri" w:cs="Calibri"/>
          <w:b w:val="0"/>
          <w:bCs/>
          <w:sz w:val="22"/>
          <w:szCs w:val="22"/>
        </w:rPr>
      </w:pPr>
      <w:r w:rsidRPr="00E87954">
        <w:rPr>
          <w:rFonts w:ascii="Calibri" w:hAnsi="Calibri" w:cs="Calibri"/>
          <w:b w:val="0"/>
          <w:bCs/>
          <w:sz w:val="22"/>
          <w:szCs w:val="22"/>
        </w:rPr>
        <w:t>Further information may be found at business.vic.gov.au or through the Business Victoria Hotline at 13 22 15.</w:t>
      </w:r>
    </w:p>
    <w:p w14:paraId="228FB082" w14:textId="6D24D047" w:rsidR="002D6D22" w:rsidRDefault="002D6D22" w:rsidP="00D014FE">
      <w:pPr>
        <w:pStyle w:val="Heading2"/>
        <w:numPr>
          <w:ilvl w:val="1"/>
          <w:numId w:val="5"/>
        </w:numPr>
        <w:spacing w:before="0"/>
        <w:rPr>
          <w:rFonts w:ascii="Calibri" w:hAnsi="Calibri" w:cs="Calibri"/>
          <w:b w:val="0"/>
          <w:bCs/>
          <w:sz w:val="22"/>
          <w:szCs w:val="22"/>
        </w:rPr>
      </w:pPr>
      <w:r w:rsidRPr="00E87954">
        <w:rPr>
          <w:rFonts w:ascii="Calibri" w:hAnsi="Calibri" w:cs="Calibri"/>
          <w:b w:val="0"/>
          <w:bCs/>
          <w:sz w:val="22"/>
          <w:szCs w:val="22"/>
        </w:rPr>
        <w:t>The Department of Jobs, Precincts and Regions will endeavour to notify all applicants on the outcome of their submitted application within</w:t>
      </w:r>
      <w:r w:rsidR="00785B5C">
        <w:rPr>
          <w:rFonts w:ascii="Calibri" w:hAnsi="Calibri" w:cs="Calibri"/>
          <w:b w:val="0"/>
          <w:bCs/>
          <w:sz w:val="22"/>
          <w:szCs w:val="22"/>
        </w:rPr>
        <w:t xml:space="preserve"> 10 Business Days of program close. </w:t>
      </w:r>
      <w:r w:rsidRPr="00E87954">
        <w:rPr>
          <w:rFonts w:ascii="Calibri" w:hAnsi="Calibri" w:cs="Calibri"/>
          <w:b w:val="0"/>
          <w:bCs/>
          <w:sz w:val="22"/>
          <w:szCs w:val="22"/>
        </w:rPr>
        <w:t xml:space="preserve"> </w:t>
      </w:r>
      <w:r w:rsidR="00234066" w:rsidRPr="00E87954">
        <w:rPr>
          <w:rFonts w:ascii="Calibri" w:hAnsi="Calibri" w:cs="Calibri"/>
          <w:b w:val="0"/>
          <w:bCs/>
          <w:sz w:val="22"/>
          <w:szCs w:val="22"/>
        </w:rPr>
        <w:t xml:space="preserve"> </w:t>
      </w:r>
      <w:r>
        <w:rPr>
          <w:rFonts w:ascii="Calibri" w:hAnsi="Calibri" w:cs="Calibri"/>
          <w:b w:val="0"/>
          <w:bCs/>
          <w:sz w:val="22"/>
          <w:szCs w:val="22"/>
        </w:rPr>
        <w:t xml:space="preserve"> </w:t>
      </w:r>
    </w:p>
    <w:p w14:paraId="1F7DD4F7" w14:textId="3F0F7127" w:rsidR="00A710E3" w:rsidRPr="00287DEC" w:rsidRDefault="00A710E3" w:rsidP="00287DEC">
      <w:pPr>
        <w:pStyle w:val="Heading2"/>
        <w:numPr>
          <w:ilvl w:val="1"/>
          <w:numId w:val="5"/>
        </w:numPr>
        <w:spacing w:before="0"/>
        <w:rPr>
          <w:rFonts w:ascii="Calibri" w:hAnsi="Calibri" w:cs="Calibri"/>
          <w:bCs/>
          <w:sz w:val="22"/>
          <w:szCs w:val="22"/>
        </w:rPr>
      </w:pPr>
      <w:r w:rsidRPr="00287DEC">
        <w:rPr>
          <w:rFonts w:ascii="Calibri" w:hAnsi="Calibri" w:cs="Calibri"/>
          <w:b w:val="0"/>
          <w:bCs/>
          <w:sz w:val="22"/>
          <w:szCs w:val="22"/>
        </w:rPr>
        <w:t xml:space="preserve">Grant funds under this Stream are categorised as a non-taxable supply and so </w:t>
      </w:r>
      <w:r w:rsidR="00141887">
        <w:rPr>
          <w:rFonts w:ascii="Calibri" w:hAnsi="Calibri" w:cs="Calibri"/>
          <w:b w:val="0"/>
          <w:bCs/>
          <w:sz w:val="22"/>
          <w:szCs w:val="22"/>
        </w:rPr>
        <w:t>Goods and Service Tax</w:t>
      </w:r>
      <w:r w:rsidRPr="00287DEC">
        <w:rPr>
          <w:rFonts w:ascii="Calibri" w:hAnsi="Calibri" w:cs="Calibri"/>
          <w:b w:val="0"/>
          <w:bCs/>
          <w:sz w:val="22"/>
          <w:szCs w:val="22"/>
        </w:rPr>
        <w:t xml:space="preserve"> is not applicable.</w:t>
      </w:r>
    </w:p>
    <w:p w14:paraId="395FBBCE" w14:textId="77777777" w:rsidR="00A710E3" w:rsidRPr="00A710E3" w:rsidRDefault="00A710E3" w:rsidP="00287DEC">
      <w:pPr>
        <w:pStyle w:val="ListParagraph"/>
        <w:ind w:left="432"/>
        <w:rPr>
          <w:sz w:val="24"/>
          <w:szCs w:val="24"/>
        </w:rPr>
      </w:pPr>
    </w:p>
    <w:p w14:paraId="587D6C58" w14:textId="77777777" w:rsidR="00A710E3" w:rsidRPr="00287DEC" w:rsidRDefault="00A710E3" w:rsidP="00287DEC">
      <w:pPr>
        <w:rPr>
          <w:b/>
        </w:rPr>
      </w:pPr>
    </w:p>
    <w:p w14:paraId="7D732C7C" w14:textId="77777777" w:rsidR="002D6D22" w:rsidRPr="00B963DB" w:rsidRDefault="002D6D22" w:rsidP="002D6D22">
      <w:pPr>
        <w:pStyle w:val="TitleSpacing"/>
        <w:spacing w:after="0"/>
        <w:ind w:left="576" w:hanging="576"/>
        <w:rPr>
          <w:rFonts w:ascii="Calibri" w:hAnsi="Calibri" w:cs="Calibri"/>
          <w:color w:val="auto"/>
          <w:sz w:val="22"/>
          <w:szCs w:val="22"/>
        </w:rPr>
      </w:pPr>
    </w:p>
    <w:p w14:paraId="5C72D6C2" w14:textId="77777777" w:rsidR="00640BBE" w:rsidRDefault="00640BBE"/>
    <w:sectPr w:rsidR="00640BBE" w:rsidSect="001420BD">
      <w:headerReference w:type="even" r:id="rId11"/>
      <w:headerReference w:type="default" r:id="rId12"/>
      <w:footerReference w:type="even" r:id="rId13"/>
      <w:footerReference w:type="default" r:id="rId14"/>
      <w:headerReference w:type="first" r:id="rId15"/>
      <w:footerReference w:type="first" r:id="rId16"/>
      <w:pgSz w:w="11906" w:h="16838" w:code="9"/>
      <w:pgMar w:top="851" w:right="1418" w:bottom="1418"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BBE9E" w14:textId="77777777" w:rsidR="00690650" w:rsidRDefault="00690650" w:rsidP="002D6D22">
      <w:pPr>
        <w:spacing w:after="0"/>
      </w:pPr>
      <w:r>
        <w:separator/>
      </w:r>
    </w:p>
  </w:endnote>
  <w:endnote w:type="continuationSeparator" w:id="0">
    <w:p w14:paraId="0BED85CD" w14:textId="77777777" w:rsidR="00690650" w:rsidRDefault="00690650" w:rsidP="002D6D22">
      <w:pPr>
        <w:spacing w:after="0"/>
      </w:pPr>
      <w:r>
        <w:continuationSeparator/>
      </w:r>
    </w:p>
  </w:endnote>
  <w:endnote w:type="continuationNotice" w:id="1">
    <w:p w14:paraId="5D797F9D" w14:textId="77777777" w:rsidR="00690650" w:rsidRDefault="006906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VIC">
    <w:altName w:val="Calibri"/>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85FF4" w14:textId="77777777" w:rsidR="001420BD" w:rsidRDefault="00142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1420BD" w14:paraId="0645F667" w14:textId="77777777" w:rsidTr="001420BD">
      <w:tc>
        <w:tcPr>
          <w:tcW w:w="4140" w:type="dxa"/>
          <w:vAlign w:val="center"/>
          <w:hideMark/>
        </w:tcPr>
        <w:p w14:paraId="6AABD4B3" w14:textId="77777777" w:rsidR="001420BD" w:rsidRDefault="00F56DD9" w:rsidP="001420BD">
          <w:pPr>
            <w:pStyle w:val="Footer"/>
            <w:tabs>
              <w:tab w:val="left" w:pos="720"/>
            </w:tabs>
            <w:rPr>
              <w:rStyle w:val="PageNumber"/>
            </w:rPr>
          </w:pPr>
          <w:r>
            <w:t>Guidelines – Alpine Resort Support Program</w:t>
          </w:r>
        </w:p>
      </w:tc>
      <w:tc>
        <w:tcPr>
          <w:tcW w:w="2460" w:type="dxa"/>
          <w:vAlign w:val="center"/>
          <w:hideMark/>
        </w:tcPr>
        <w:p w14:paraId="5D0BB583" w14:textId="77777777" w:rsidR="001420BD" w:rsidRDefault="00F56DD9" w:rsidP="001420B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253F3E4E" w14:textId="77777777" w:rsidR="001420BD" w:rsidRDefault="00F56DD9" w:rsidP="001420BD">
          <w:pPr>
            <w:pStyle w:val="Footer"/>
            <w:tabs>
              <w:tab w:val="left" w:pos="720"/>
            </w:tabs>
            <w:jc w:val="right"/>
          </w:pPr>
          <w:r>
            <w:rPr>
              <w:noProof/>
            </w:rPr>
            <w:drawing>
              <wp:inline distT="0" distB="0" distL="0" distR="0" wp14:anchorId="3004C497" wp14:editId="41F6A58E">
                <wp:extent cx="1331595" cy="397510"/>
                <wp:effectExtent l="0" t="0" r="1905" b="2540"/>
                <wp:docPr id="18" name="Picture 18"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artment of Jobs, Precincts and Reg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397510"/>
                        </a:xfrm>
                        <a:prstGeom prst="rect">
                          <a:avLst/>
                        </a:prstGeom>
                        <a:noFill/>
                        <a:ln>
                          <a:noFill/>
                        </a:ln>
                      </pic:spPr>
                    </pic:pic>
                  </a:graphicData>
                </a:graphic>
              </wp:inline>
            </w:drawing>
          </w:r>
        </w:p>
      </w:tc>
    </w:tr>
  </w:tbl>
  <w:p w14:paraId="450A8C82" w14:textId="77777777" w:rsidR="001420BD" w:rsidRDefault="001420BD" w:rsidP="001420BD">
    <w:pPr>
      <w:pStyle w:val="Footer"/>
      <w:rPr>
        <w:sz w:val="4"/>
        <w:szCs w:val="4"/>
      </w:rPr>
    </w:pPr>
  </w:p>
  <w:p w14:paraId="40BD2ED1" w14:textId="77777777" w:rsidR="001420BD" w:rsidRDefault="001420BD"/>
  <w:p w14:paraId="34B9EEBA" w14:textId="77777777" w:rsidR="001420BD" w:rsidRDefault="001420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1420BD" w14:paraId="1C9B29CF" w14:textId="77777777" w:rsidTr="001420BD">
      <w:tc>
        <w:tcPr>
          <w:tcW w:w="4140" w:type="dxa"/>
          <w:vAlign w:val="center"/>
          <w:hideMark/>
        </w:tcPr>
        <w:p w14:paraId="01432F30" w14:textId="77777777" w:rsidR="001420BD" w:rsidRDefault="00F56DD9" w:rsidP="001420BD">
          <w:pPr>
            <w:pStyle w:val="Footer"/>
            <w:tabs>
              <w:tab w:val="left" w:pos="720"/>
            </w:tabs>
          </w:pPr>
          <w:r>
            <w:t>Alpine Resorts Support Program</w:t>
          </w:r>
        </w:p>
        <w:p w14:paraId="0975EA0E" w14:textId="200921CF" w:rsidR="001420BD" w:rsidRDefault="00690650" w:rsidP="001420BD">
          <w:pPr>
            <w:pStyle w:val="Footer"/>
            <w:tabs>
              <w:tab w:val="left" w:pos="720"/>
            </w:tabs>
            <w:rPr>
              <w:rStyle w:val="PageNumber"/>
            </w:rPr>
          </w:pPr>
          <w:r>
            <w:fldChar w:fldCharType="begin"/>
          </w:r>
          <w:r>
            <w:instrText xml:space="preserve"> STYLEREF  Title \l  \* MERGEFORMAT </w:instrText>
          </w:r>
          <w:r>
            <w:fldChar w:fldCharType="separate"/>
          </w:r>
          <w:r w:rsidR="00387FB8">
            <w:rPr>
              <w:noProof/>
            </w:rPr>
            <w:t>Stream 2 Guidelines</w:t>
          </w:r>
          <w:r>
            <w:rPr>
              <w:noProof/>
            </w:rPr>
            <w:fldChar w:fldCharType="end"/>
          </w:r>
        </w:p>
      </w:tc>
      <w:tc>
        <w:tcPr>
          <w:tcW w:w="2460" w:type="dxa"/>
          <w:vAlign w:val="center"/>
          <w:hideMark/>
        </w:tcPr>
        <w:p w14:paraId="0BA0D59C" w14:textId="77777777" w:rsidR="001420BD" w:rsidRDefault="00F56DD9" w:rsidP="001420B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42F7B55" w14:textId="77777777" w:rsidR="001420BD" w:rsidRDefault="00F56DD9" w:rsidP="001420BD">
          <w:pPr>
            <w:pStyle w:val="Footer"/>
            <w:tabs>
              <w:tab w:val="left" w:pos="720"/>
            </w:tabs>
            <w:jc w:val="right"/>
          </w:pPr>
          <w:r>
            <w:rPr>
              <w:noProof/>
            </w:rPr>
            <w:drawing>
              <wp:inline distT="0" distB="0" distL="0" distR="0" wp14:anchorId="1AD17C57" wp14:editId="719BE900">
                <wp:extent cx="1331595" cy="397510"/>
                <wp:effectExtent l="0" t="0" r="1905" b="2540"/>
                <wp:docPr id="17"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artment of Jobs, Precincts and Reg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397510"/>
                        </a:xfrm>
                        <a:prstGeom prst="rect">
                          <a:avLst/>
                        </a:prstGeom>
                        <a:noFill/>
                        <a:ln>
                          <a:noFill/>
                        </a:ln>
                      </pic:spPr>
                    </pic:pic>
                  </a:graphicData>
                </a:graphic>
              </wp:inline>
            </w:drawing>
          </w:r>
        </w:p>
      </w:tc>
    </w:tr>
  </w:tbl>
  <w:p w14:paraId="079FB5B1" w14:textId="77777777" w:rsidR="001420BD" w:rsidRDefault="001420BD" w:rsidP="001420BD">
    <w:pPr>
      <w:pStyle w:val="Footer"/>
      <w:rPr>
        <w:sz w:val="4"/>
        <w:szCs w:val="4"/>
      </w:rPr>
    </w:pPr>
  </w:p>
  <w:p w14:paraId="150A0E13" w14:textId="77777777" w:rsidR="001420BD" w:rsidRDefault="001420BD"/>
  <w:p w14:paraId="3DCAA4AA" w14:textId="77777777" w:rsidR="001420BD" w:rsidRDefault="001420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8A44E" w14:textId="77777777" w:rsidR="00690650" w:rsidRDefault="00690650" w:rsidP="002D6D22">
      <w:pPr>
        <w:spacing w:after="0"/>
      </w:pPr>
      <w:r>
        <w:separator/>
      </w:r>
    </w:p>
  </w:footnote>
  <w:footnote w:type="continuationSeparator" w:id="0">
    <w:p w14:paraId="661D38EB" w14:textId="77777777" w:rsidR="00690650" w:rsidRDefault="00690650" w:rsidP="002D6D22">
      <w:pPr>
        <w:spacing w:after="0"/>
      </w:pPr>
      <w:r>
        <w:continuationSeparator/>
      </w:r>
    </w:p>
  </w:footnote>
  <w:footnote w:type="continuationNotice" w:id="1">
    <w:p w14:paraId="2A0E781A" w14:textId="77777777" w:rsidR="00690650" w:rsidRDefault="00690650">
      <w:pPr>
        <w:spacing w:after="0"/>
      </w:pPr>
    </w:p>
  </w:footnote>
  <w:footnote w:id="2">
    <w:p w14:paraId="449AC696" w14:textId="5D28F653" w:rsidR="007040FF" w:rsidRPr="00DF72E3" w:rsidRDefault="007040FF">
      <w:pPr>
        <w:pStyle w:val="FootnoteText"/>
        <w:rPr>
          <w:sz w:val="18"/>
          <w:szCs w:val="18"/>
        </w:rPr>
      </w:pPr>
      <w:r w:rsidRPr="00DF72E3">
        <w:rPr>
          <w:rStyle w:val="FootnoteReference"/>
          <w:sz w:val="18"/>
          <w:szCs w:val="18"/>
        </w:rPr>
        <w:footnoteRef/>
      </w:r>
      <w:r w:rsidRPr="00DF72E3">
        <w:rPr>
          <w:sz w:val="18"/>
          <w:szCs w:val="18"/>
        </w:rPr>
        <w:t xml:space="preserve"> Victoria</w:t>
      </w:r>
      <w:r w:rsidR="00DC51BF">
        <w:rPr>
          <w:sz w:val="18"/>
          <w:szCs w:val="18"/>
        </w:rPr>
        <w:t xml:space="preserve">’s </w:t>
      </w:r>
      <w:r w:rsidRPr="00DF72E3">
        <w:rPr>
          <w:sz w:val="18"/>
          <w:szCs w:val="18"/>
        </w:rPr>
        <w:t>six Alpine Resorts</w:t>
      </w:r>
      <w:r w:rsidR="00DC51BF">
        <w:rPr>
          <w:sz w:val="18"/>
          <w:szCs w:val="18"/>
        </w:rPr>
        <w:t xml:space="preserve"> are</w:t>
      </w:r>
      <w:r w:rsidRPr="00DF72E3">
        <w:rPr>
          <w:sz w:val="18"/>
          <w:szCs w:val="18"/>
        </w:rPr>
        <w:t xml:space="preserve">: Falls Creek, Mt Hotham, Mt Buller &amp; Mt Stirling, Lake Mountain and Mt Baw </w:t>
      </w:r>
      <w:proofErr w:type="spellStart"/>
      <w:r w:rsidRPr="00DF72E3">
        <w:rPr>
          <w:sz w:val="18"/>
          <w:szCs w:val="18"/>
        </w:rPr>
        <w:t>Baw</w:t>
      </w:r>
      <w:proofErr w:type="spellEnd"/>
      <w:r w:rsidRPr="00DF72E3">
        <w:rPr>
          <w:sz w:val="18"/>
          <w:szCs w:val="18"/>
        </w:rPr>
        <w:t>.</w:t>
      </w:r>
    </w:p>
  </w:footnote>
  <w:footnote w:id="3">
    <w:p w14:paraId="7B9A0929" w14:textId="75884A67" w:rsidR="00855AE0" w:rsidRPr="00DF72E3" w:rsidRDefault="00855AE0">
      <w:pPr>
        <w:pStyle w:val="FootnoteText"/>
        <w:rPr>
          <w:sz w:val="18"/>
          <w:szCs w:val="18"/>
        </w:rPr>
      </w:pPr>
      <w:r w:rsidRPr="00DF72E3">
        <w:rPr>
          <w:rStyle w:val="FootnoteReference"/>
          <w:sz w:val="18"/>
          <w:szCs w:val="18"/>
        </w:rPr>
        <w:footnoteRef/>
      </w:r>
      <w:r w:rsidRPr="00DF72E3">
        <w:rPr>
          <w:sz w:val="18"/>
          <w:szCs w:val="18"/>
        </w:rPr>
        <w:t xml:space="preserve"> Business location is determined using workplace </w:t>
      </w:r>
      <w:r w:rsidR="00B46A91">
        <w:rPr>
          <w:sz w:val="18"/>
          <w:szCs w:val="18"/>
        </w:rPr>
        <w:t>location</w:t>
      </w:r>
      <w:r w:rsidR="00B46A91" w:rsidRPr="00DF72E3">
        <w:rPr>
          <w:sz w:val="18"/>
          <w:szCs w:val="18"/>
        </w:rPr>
        <w:t xml:space="preserve"> </w:t>
      </w:r>
      <w:r w:rsidRPr="00DF72E3">
        <w:rPr>
          <w:sz w:val="18"/>
          <w:szCs w:val="18"/>
        </w:rPr>
        <w:t xml:space="preserve">registered with WorkSafe Victoria. </w:t>
      </w:r>
    </w:p>
  </w:footnote>
  <w:footnote w:id="4">
    <w:p w14:paraId="7C8FCB6A" w14:textId="194A7A73" w:rsidR="00855AE0" w:rsidRPr="00DF72E3" w:rsidRDefault="00855AE0">
      <w:pPr>
        <w:pStyle w:val="FootnoteText"/>
        <w:rPr>
          <w:sz w:val="18"/>
          <w:szCs w:val="18"/>
        </w:rPr>
      </w:pPr>
      <w:r w:rsidRPr="00DF72E3">
        <w:rPr>
          <w:rStyle w:val="FootnoteReference"/>
          <w:sz w:val="18"/>
          <w:szCs w:val="18"/>
        </w:rPr>
        <w:footnoteRef/>
      </w:r>
      <w:r w:rsidRPr="00DF72E3">
        <w:rPr>
          <w:sz w:val="18"/>
          <w:szCs w:val="18"/>
        </w:rPr>
        <w:t xml:space="preserve"> Employing businesses are defined as those businesses required to be registered for WorkCover insurance or equivalent. Sole traders, individuals in partnerships and individual trustees of trusts must employ persons other than themselves to be eligible. </w:t>
      </w:r>
    </w:p>
  </w:footnote>
  <w:footnote w:id="5">
    <w:p w14:paraId="5842F19A" w14:textId="77777777" w:rsidR="006A3D6C" w:rsidRPr="00DF72E3" w:rsidRDefault="006A3D6C" w:rsidP="006A3D6C">
      <w:pPr>
        <w:pStyle w:val="FootnoteText"/>
        <w:rPr>
          <w:sz w:val="18"/>
          <w:szCs w:val="18"/>
        </w:rPr>
      </w:pPr>
      <w:r w:rsidRPr="00DF72E3">
        <w:rPr>
          <w:rStyle w:val="FootnoteReference"/>
          <w:sz w:val="18"/>
          <w:szCs w:val="18"/>
        </w:rPr>
        <w:footnoteRef/>
      </w:r>
      <w:r w:rsidRPr="00DF72E3">
        <w:rPr>
          <w:sz w:val="18"/>
          <w:szCs w:val="18"/>
        </w:rPr>
        <w:t xml:space="preserve"> Non-for-profit entities with annual 2019/20 turnover between $75,000 and $150,000 that are not registered for GST and are registered with the Australian Charities and Not-for-Profit Commission are eligible to apply.</w:t>
      </w:r>
    </w:p>
    <w:p w14:paraId="1B3B7B76" w14:textId="77777777" w:rsidR="006A3D6C" w:rsidRPr="00DF72E3" w:rsidRDefault="006A3D6C" w:rsidP="006A3D6C">
      <w:pPr>
        <w:pStyle w:val="FootnoteText"/>
        <w:rPr>
          <w:sz w:val="18"/>
          <w:szCs w:val="18"/>
        </w:rPr>
      </w:pPr>
      <w:r w:rsidRPr="00DF72E3">
        <w:rPr>
          <w:sz w:val="18"/>
          <w:szCs w:val="18"/>
        </w:rPr>
        <w:t>Businesses with annual 2019-2020 turnover of $75,000 or more that are not required by relevant taxation</w:t>
      </w:r>
    </w:p>
    <w:p w14:paraId="53FC2187" w14:textId="77777777" w:rsidR="006A3D6C" w:rsidRPr="00DF72E3" w:rsidRDefault="006A3D6C" w:rsidP="006A3D6C">
      <w:pPr>
        <w:pStyle w:val="FootnoteText"/>
        <w:rPr>
          <w:sz w:val="18"/>
          <w:szCs w:val="18"/>
        </w:rPr>
      </w:pPr>
      <w:r w:rsidRPr="00DF72E3">
        <w:rPr>
          <w:sz w:val="18"/>
          <w:szCs w:val="18"/>
        </w:rPr>
        <w:t>legislation to be registered for GST are eligible to apply</w:t>
      </w:r>
    </w:p>
  </w:footnote>
  <w:footnote w:id="6">
    <w:p w14:paraId="0D526B55" w14:textId="77777777" w:rsidR="002D6D22" w:rsidRDefault="002D6D22" w:rsidP="002D6D22">
      <w:pPr>
        <w:pStyle w:val="FootnoteText"/>
      </w:pPr>
      <w:r w:rsidRPr="00DF72E3">
        <w:rPr>
          <w:rStyle w:val="FootnoteReference"/>
          <w:sz w:val="18"/>
          <w:szCs w:val="18"/>
        </w:rPr>
        <w:footnoteRef/>
      </w:r>
      <w:r w:rsidRPr="00DF72E3">
        <w:rPr>
          <w:sz w:val="18"/>
          <w:szCs w:val="18"/>
        </w:rPr>
        <w:t xml:space="preserve"> Where required by relevant and applicable legislation. Responsible regulators are the Australian Securities and Investment Commission (ASIC); the </w:t>
      </w:r>
      <w:r>
        <w:rPr>
          <w:sz w:val="18"/>
          <w:szCs w:val="18"/>
        </w:rPr>
        <w:t xml:space="preserve">ACNC for charities and not-for-profits; and Consumer Affairs Victoria (CAV) for incorporated associations.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FCCFC" w14:textId="77777777" w:rsidR="001420BD" w:rsidRDefault="00142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3BFAB" w14:textId="77777777" w:rsidR="001420BD" w:rsidRDefault="00F56DD9" w:rsidP="001420BD">
    <w:r>
      <w:rPr>
        <w:noProof/>
        <w:lang w:val="en-GB" w:eastAsia="en-GB"/>
      </w:rPr>
      <w:drawing>
        <wp:anchor distT="0" distB="0" distL="114300" distR="114300" simplePos="0" relativeHeight="251658240" behindDoc="1" locked="1" layoutInCell="0" allowOverlap="1" wp14:anchorId="229245BD" wp14:editId="608A2D9D">
          <wp:simplePos x="0" y="0"/>
          <wp:positionH relativeFrom="page">
            <wp:posOffset>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612D9" w14:textId="77777777" w:rsidR="001420BD" w:rsidRDefault="00F56DD9">
    <w:pPr>
      <w:pStyle w:val="Header"/>
    </w:pPr>
    <w:r>
      <w:rPr>
        <w:noProof/>
        <w:lang w:val="en-GB" w:eastAsia="en-GB"/>
      </w:rPr>
      <w:drawing>
        <wp:anchor distT="0" distB="0" distL="114300" distR="114300" simplePos="0" relativeHeight="251658241" behindDoc="0" locked="1" layoutInCell="0" allowOverlap="1" wp14:anchorId="2E3A041D" wp14:editId="02BCA9FA">
          <wp:simplePos x="0" y="0"/>
          <wp:positionH relativeFrom="page">
            <wp:align>left</wp:align>
          </wp:positionH>
          <wp:positionV relativeFrom="page">
            <wp:align>top</wp:align>
          </wp:positionV>
          <wp:extent cx="7556400" cy="1828776"/>
          <wp:effectExtent l="0" t="0" r="6985" b="63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p w14:paraId="154DF783" w14:textId="77777777" w:rsidR="001420BD" w:rsidRDefault="001420BD"/>
  <w:p w14:paraId="6B1D068C" w14:textId="77777777" w:rsidR="001420BD" w:rsidRDefault="001420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0D2E"/>
    <w:multiLevelType w:val="hybridMultilevel"/>
    <w:tmpl w:val="8E9EAE2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1" w15:restartNumberingAfterBreak="0">
    <w:nsid w:val="03516382"/>
    <w:multiLevelType w:val="hybridMultilevel"/>
    <w:tmpl w:val="72F211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E2AB2"/>
    <w:multiLevelType w:val="multilevel"/>
    <w:tmpl w:val="CC72D98E"/>
    <w:lvl w:ilvl="0">
      <w:start w:val="1"/>
      <w:numFmt w:val="lowerLetter"/>
      <w:lvlText w:val="%1."/>
      <w:lvlJc w:val="left"/>
      <w:pPr>
        <w:tabs>
          <w:tab w:val="num" w:pos="720"/>
        </w:tabs>
        <w:ind w:left="720" w:hanging="360"/>
      </w:pPr>
      <w:rPr>
        <w:rFonts w:ascii="Calibri" w:hAnsi="Calibri" w:hint="default"/>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D17383E"/>
    <w:multiLevelType w:val="multilevel"/>
    <w:tmpl w:val="AC1C444C"/>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D8D0488"/>
    <w:multiLevelType w:val="hybridMultilevel"/>
    <w:tmpl w:val="B67AF106"/>
    <w:lvl w:ilvl="0" w:tplc="0C090019">
      <w:start w:val="1"/>
      <w:numFmt w:val="lowerLetter"/>
      <w:lvlText w:val="%1."/>
      <w:lvlJc w:val="left"/>
      <w:pPr>
        <w:ind w:left="720" w:hanging="360"/>
      </w:pPr>
    </w:lvl>
    <w:lvl w:ilvl="1" w:tplc="00726644">
      <w:start w:val="1"/>
      <w:numFmt w:val="lowerLetter"/>
      <w:lvlText w:val="%2."/>
      <w:lvlJc w:val="left"/>
      <w:pPr>
        <w:ind w:left="1440" w:hanging="360"/>
      </w:pPr>
      <w:rPr>
        <w:b w:val="0"/>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F1D076F"/>
    <w:multiLevelType w:val="multilevel"/>
    <w:tmpl w:val="AC1C444C"/>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03F667A"/>
    <w:multiLevelType w:val="hybridMultilevel"/>
    <w:tmpl w:val="3646908E"/>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7" w15:restartNumberingAfterBreak="0">
    <w:nsid w:val="4A65383F"/>
    <w:multiLevelType w:val="multilevel"/>
    <w:tmpl w:val="CC72D98E"/>
    <w:lvl w:ilvl="0">
      <w:start w:val="1"/>
      <w:numFmt w:val="lowerLetter"/>
      <w:lvlText w:val="%1."/>
      <w:lvlJc w:val="left"/>
      <w:pPr>
        <w:tabs>
          <w:tab w:val="num" w:pos="720"/>
        </w:tabs>
        <w:ind w:left="720" w:hanging="360"/>
      </w:pPr>
      <w:rPr>
        <w:rFonts w:ascii="Calibri" w:hAnsi="Calibri" w:hint="default"/>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501E533E"/>
    <w:multiLevelType w:val="hybridMultilevel"/>
    <w:tmpl w:val="9620B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E85BC0"/>
    <w:multiLevelType w:val="multilevel"/>
    <w:tmpl w:val="198A0AB6"/>
    <w:lvl w:ilvl="0">
      <w:start w:val="1"/>
      <w:numFmt w:val="bullet"/>
      <w:lvlText w:val=""/>
      <w:lvlJc w:val="left"/>
      <w:pPr>
        <w:tabs>
          <w:tab w:val="num" w:pos="936"/>
        </w:tabs>
        <w:ind w:left="936" w:hanging="360"/>
      </w:pPr>
      <w:rPr>
        <w:rFonts w:ascii="Symbol" w:hAnsi="Symbol" w:hint="default"/>
      </w:rPr>
    </w:lvl>
    <w:lvl w:ilvl="1" w:tentative="1">
      <w:start w:val="1"/>
      <w:numFmt w:val="lowerLetter"/>
      <w:lvlText w:val="%2."/>
      <w:lvlJc w:val="left"/>
      <w:pPr>
        <w:tabs>
          <w:tab w:val="num" w:pos="1656"/>
        </w:tabs>
        <w:ind w:left="1656" w:hanging="360"/>
      </w:pPr>
    </w:lvl>
    <w:lvl w:ilvl="2" w:tentative="1">
      <w:start w:val="1"/>
      <w:numFmt w:val="lowerLetter"/>
      <w:lvlText w:val="%3."/>
      <w:lvlJc w:val="left"/>
      <w:pPr>
        <w:tabs>
          <w:tab w:val="num" w:pos="2376"/>
        </w:tabs>
        <w:ind w:left="2376" w:hanging="360"/>
      </w:pPr>
    </w:lvl>
    <w:lvl w:ilvl="3" w:tentative="1">
      <w:start w:val="1"/>
      <w:numFmt w:val="lowerLetter"/>
      <w:lvlText w:val="%4."/>
      <w:lvlJc w:val="left"/>
      <w:pPr>
        <w:tabs>
          <w:tab w:val="num" w:pos="3096"/>
        </w:tabs>
        <w:ind w:left="3096" w:hanging="360"/>
      </w:pPr>
    </w:lvl>
    <w:lvl w:ilvl="4" w:tentative="1">
      <w:start w:val="1"/>
      <w:numFmt w:val="lowerLetter"/>
      <w:lvlText w:val="%5."/>
      <w:lvlJc w:val="left"/>
      <w:pPr>
        <w:tabs>
          <w:tab w:val="num" w:pos="3816"/>
        </w:tabs>
        <w:ind w:left="3816" w:hanging="360"/>
      </w:pPr>
    </w:lvl>
    <w:lvl w:ilvl="5" w:tentative="1">
      <w:start w:val="1"/>
      <w:numFmt w:val="lowerLetter"/>
      <w:lvlText w:val="%6."/>
      <w:lvlJc w:val="left"/>
      <w:pPr>
        <w:tabs>
          <w:tab w:val="num" w:pos="4536"/>
        </w:tabs>
        <w:ind w:left="4536" w:hanging="360"/>
      </w:pPr>
    </w:lvl>
    <w:lvl w:ilvl="6" w:tentative="1">
      <w:start w:val="1"/>
      <w:numFmt w:val="lowerLetter"/>
      <w:lvlText w:val="%7."/>
      <w:lvlJc w:val="left"/>
      <w:pPr>
        <w:tabs>
          <w:tab w:val="num" w:pos="5256"/>
        </w:tabs>
        <w:ind w:left="5256" w:hanging="360"/>
      </w:pPr>
    </w:lvl>
    <w:lvl w:ilvl="7" w:tentative="1">
      <w:start w:val="1"/>
      <w:numFmt w:val="lowerLetter"/>
      <w:lvlText w:val="%8."/>
      <w:lvlJc w:val="left"/>
      <w:pPr>
        <w:tabs>
          <w:tab w:val="num" w:pos="5976"/>
        </w:tabs>
        <w:ind w:left="5976" w:hanging="360"/>
      </w:pPr>
    </w:lvl>
    <w:lvl w:ilvl="8" w:tentative="1">
      <w:start w:val="1"/>
      <w:numFmt w:val="lowerLetter"/>
      <w:lvlText w:val="%9."/>
      <w:lvlJc w:val="left"/>
      <w:pPr>
        <w:tabs>
          <w:tab w:val="num" w:pos="6696"/>
        </w:tabs>
        <w:ind w:left="6696" w:hanging="360"/>
      </w:pPr>
    </w:lvl>
  </w:abstractNum>
  <w:abstractNum w:abstractNumId="10" w15:restartNumberingAfterBreak="0">
    <w:nsid w:val="532E4EC3"/>
    <w:multiLevelType w:val="hybridMultilevel"/>
    <w:tmpl w:val="C6485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9A78A0"/>
    <w:multiLevelType w:val="multilevel"/>
    <w:tmpl w:val="CC72D98E"/>
    <w:lvl w:ilvl="0">
      <w:start w:val="1"/>
      <w:numFmt w:val="lowerLetter"/>
      <w:lvlText w:val="%1."/>
      <w:lvlJc w:val="left"/>
      <w:pPr>
        <w:tabs>
          <w:tab w:val="num" w:pos="720"/>
        </w:tabs>
        <w:ind w:left="720" w:hanging="360"/>
      </w:pPr>
      <w:rPr>
        <w:rFonts w:ascii="Calibri" w:hAnsi="Calibri"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B050AB6"/>
    <w:multiLevelType w:val="multilevel"/>
    <w:tmpl w:val="AC1C444C"/>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8F82729"/>
    <w:multiLevelType w:val="multilevel"/>
    <w:tmpl w:val="DF58E2B6"/>
    <w:lvl w:ilvl="0">
      <w:start w:val="1"/>
      <w:numFmt w:val="lowerLetter"/>
      <w:lvlText w:val="%1."/>
      <w:lvlJc w:val="left"/>
      <w:pPr>
        <w:tabs>
          <w:tab w:val="num" w:pos="720"/>
        </w:tabs>
        <w:ind w:left="720" w:hanging="360"/>
      </w:pPr>
      <w:rPr>
        <w:rFonts w:ascii="Calibri" w:hAnsi="Calibri" w:hint="default"/>
      </w:r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2"/>
  </w:num>
  <w:num w:numId="2">
    <w:abstractNumId w:val="11"/>
  </w:num>
  <w:num w:numId="3">
    <w:abstractNumId w:val="9"/>
  </w:num>
  <w:num w:numId="4">
    <w:abstractNumId w:val="10"/>
  </w:num>
  <w:num w:numId="5">
    <w:abstractNumId w:val="5"/>
  </w:num>
  <w:num w:numId="6">
    <w:abstractNumId w:val="13"/>
  </w:num>
  <w:num w:numId="7">
    <w:abstractNumId w:val="2"/>
  </w:num>
  <w:num w:numId="8">
    <w:abstractNumId w:val="3"/>
  </w:num>
  <w:num w:numId="9">
    <w:abstractNumId w:val="8"/>
  </w:num>
  <w:num w:numId="10">
    <w:abstractNumId w:val="1"/>
  </w:num>
  <w:num w:numId="11">
    <w:abstractNumId w:val="7"/>
  </w:num>
  <w:num w:numId="12">
    <w:abstractNumId w:val="4"/>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D22"/>
    <w:rsid w:val="00020A2B"/>
    <w:rsid w:val="000222AA"/>
    <w:rsid w:val="00023394"/>
    <w:rsid w:val="00030FE7"/>
    <w:rsid w:val="00044766"/>
    <w:rsid w:val="0004689E"/>
    <w:rsid w:val="000515DE"/>
    <w:rsid w:val="000537B0"/>
    <w:rsid w:val="00062F8A"/>
    <w:rsid w:val="00067F2D"/>
    <w:rsid w:val="00070E51"/>
    <w:rsid w:val="000842A1"/>
    <w:rsid w:val="0009066B"/>
    <w:rsid w:val="00092E06"/>
    <w:rsid w:val="000A6E72"/>
    <w:rsid w:val="000B4925"/>
    <w:rsid w:val="000D501E"/>
    <w:rsid w:val="000D574B"/>
    <w:rsid w:val="000E5DD6"/>
    <w:rsid w:val="000F6F23"/>
    <w:rsid w:val="00141887"/>
    <w:rsid w:val="001420BD"/>
    <w:rsid w:val="001848C1"/>
    <w:rsid w:val="00185126"/>
    <w:rsid w:val="001975BE"/>
    <w:rsid w:val="001A44DD"/>
    <w:rsid w:val="001C32EA"/>
    <w:rsid w:val="001C5DFF"/>
    <w:rsid w:val="001D40EB"/>
    <w:rsid w:val="001D5D6C"/>
    <w:rsid w:val="001E229A"/>
    <w:rsid w:val="0021111D"/>
    <w:rsid w:val="00211550"/>
    <w:rsid w:val="00215741"/>
    <w:rsid w:val="00234066"/>
    <w:rsid w:val="00234AC6"/>
    <w:rsid w:val="00237E9C"/>
    <w:rsid w:val="002431F4"/>
    <w:rsid w:val="002474FF"/>
    <w:rsid w:val="002551C7"/>
    <w:rsid w:val="00272560"/>
    <w:rsid w:val="00287DEC"/>
    <w:rsid w:val="002B440D"/>
    <w:rsid w:val="002C6A5F"/>
    <w:rsid w:val="002D6D22"/>
    <w:rsid w:val="002F074B"/>
    <w:rsid w:val="002F7B46"/>
    <w:rsid w:val="00333520"/>
    <w:rsid w:val="003342C5"/>
    <w:rsid w:val="0036116F"/>
    <w:rsid w:val="00365020"/>
    <w:rsid w:val="0036796A"/>
    <w:rsid w:val="00367DCD"/>
    <w:rsid w:val="00385116"/>
    <w:rsid w:val="003865D3"/>
    <w:rsid w:val="00387FB8"/>
    <w:rsid w:val="00390C70"/>
    <w:rsid w:val="0039282C"/>
    <w:rsid w:val="0039345B"/>
    <w:rsid w:val="003970ED"/>
    <w:rsid w:val="003A29C3"/>
    <w:rsid w:val="003C77EF"/>
    <w:rsid w:val="003C7AB1"/>
    <w:rsid w:val="003E10DD"/>
    <w:rsid w:val="003E1386"/>
    <w:rsid w:val="003F1CD5"/>
    <w:rsid w:val="00422A36"/>
    <w:rsid w:val="00435E6E"/>
    <w:rsid w:val="0044537C"/>
    <w:rsid w:val="00455568"/>
    <w:rsid w:val="0047177F"/>
    <w:rsid w:val="00473706"/>
    <w:rsid w:val="0049443C"/>
    <w:rsid w:val="004B22DE"/>
    <w:rsid w:val="004C0316"/>
    <w:rsid w:val="004C2F4C"/>
    <w:rsid w:val="004D0B42"/>
    <w:rsid w:val="004D4E56"/>
    <w:rsid w:val="004D5FEE"/>
    <w:rsid w:val="004F7058"/>
    <w:rsid w:val="005163B2"/>
    <w:rsid w:val="00532BD4"/>
    <w:rsid w:val="005360B1"/>
    <w:rsid w:val="00544719"/>
    <w:rsid w:val="00546279"/>
    <w:rsid w:val="00555E76"/>
    <w:rsid w:val="00565561"/>
    <w:rsid w:val="00565E4E"/>
    <w:rsid w:val="00590149"/>
    <w:rsid w:val="00591330"/>
    <w:rsid w:val="005A79F6"/>
    <w:rsid w:val="005B2EA4"/>
    <w:rsid w:val="005C340A"/>
    <w:rsid w:val="005C638A"/>
    <w:rsid w:val="005C7DAA"/>
    <w:rsid w:val="005E50C2"/>
    <w:rsid w:val="005E5EE1"/>
    <w:rsid w:val="00604C27"/>
    <w:rsid w:val="00613570"/>
    <w:rsid w:val="00632097"/>
    <w:rsid w:val="00633E40"/>
    <w:rsid w:val="006404B1"/>
    <w:rsid w:val="00640BBE"/>
    <w:rsid w:val="00657C61"/>
    <w:rsid w:val="00683E95"/>
    <w:rsid w:val="00690650"/>
    <w:rsid w:val="0069110F"/>
    <w:rsid w:val="00697BFC"/>
    <w:rsid w:val="006A3D6C"/>
    <w:rsid w:val="006A4C41"/>
    <w:rsid w:val="006A68AD"/>
    <w:rsid w:val="006D6866"/>
    <w:rsid w:val="006E441D"/>
    <w:rsid w:val="007040FF"/>
    <w:rsid w:val="0070726B"/>
    <w:rsid w:val="0071619D"/>
    <w:rsid w:val="00723E2F"/>
    <w:rsid w:val="007262A5"/>
    <w:rsid w:val="0072635D"/>
    <w:rsid w:val="00731D32"/>
    <w:rsid w:val="0073245D"/>
    <w:rsid w:val="00737359"/>
    <w:rsid w:val="007449DB"/>
    <w:rsid w:val="00750F63"/>
    <w:rsid w:val="00755863"/>
    <w:rsid w:val="00761D5B"/>
    <w:rsid w:val="00767BC3"/>
    <w:rsid w:val="00772638"/>
    <w:rsid w:val="00785B5C"/>
    <w:rsid w:val="007878F4"/>
    <w:rsid w:val="0079539B"/>
    <w:rsid w:val="007D66C4"/>
    <w:rsid w:val="007E11A2"/>
    <w:rsid w:val="007E3504"/>
    <w:rsid w:val="007F46D6"/>
    <w:rsid w:val="007F61C8"/>
    <w:rsid w:val="008107EC"/>
    <w:rsid w:val="00833990"/>
    <w:rsid w:val="00840ABA"/>
    <w:rsid w:val="00841BD7"/>
    <w:rsid w:val="00855AE0"/>
    <w:rsid w:val="00863B19"/>
    <w:rsid w:val="00865544"/>
    <w:rsid w:val="008735BB"/>
    <w:rsid w:val="008953FC"/>
    <w:rsid w:val="008E4505"/>
    <w:rsid w:val="008E50FE"/>
    <w:rsid w:val="009049B9"/>
    <w:rsid w:val="00911C4A"/>
    <w:rsid w:val="00913038"/>
    <w:rsid w:val="009B2C56"/>
    <w:rsid w:val="009B64E4"/>
    <w:rsid w:val="009E1410"/>
    <w:rsid w:val="00A22D1D"/>
    <w:rsid w:val="00A31C2E"/>
    <w:rsid w:val="00A4051C"/>
    <w:rsid w:val="00A525B5"/>
    <w:rsid w:val="00A65BB9"/>
    <w:rsid w:val="00A710E3"/>
    <w:rsid w:val="00A8012C"/>
    <w:rsid w:val="00A836EA"/>
    <w:rsid w:val="00A915BC"/>
    <w:rsid w:val="00A95303"/>
    <w:rsid w:val="00AC67BC"/>
    <w:rsid w:val="00AF1C5E"/>
    <w:rsid w:val="00AF543D"/>
    <w:rsid w:val="00B25FF9"/>
    <w:rsid w:val="00B26D63"/>
    <w:rsid w:val="00B26DE2"/>
    <w:rsid w:val="00B356EE"/>
    <w:rsid w:val="00B41ED6"/>
    <w:rsid w:val="00B44776"/>
    <w:rsid w:val="00B46A91"/>
    <w:rsid w:val="00B56F63"/>
    <w:rsid w:val="00B57476"/>
    <w:rsid w:val="00B621BA"/>
    <w:rsid w:val="00B7581B"/>
    <w:rsid w:val="00B759F5"/>
    <w:rsid w:val="00B8745C"/>
    <w:rsid w:val="00BA01A5"/>
    <w:rsid w:val="00BA7EC9"/>
    <w:rsid w:val="00BB7A51"/>
    <w:rsid w:val="00BD15F4"/>
    <w:rsid w:val="00BE52D3"/>
    <w:rsid w:val="00BE5CCE"/>
    <w:rsid w:val="00BE6BF9"/>
    <w:rsid w:val="00C02A00"/>
    <w:rsid w:val="00C05305"/>
    <w:rsid w:val="00C11D70"/>
    <w:rsid w:val="00C40832"/>
    <w:rsid w:val="00C45FF4"/>
    <w:rsid w:val="00C461C3"/>
    <w:rsid w:val="00C769F7"/>
    <w:rsid w:val="00C87ADD"/>
    <w:rsid w:val="00CE2A45"/>
    <w:rsid w:val="00CF03C1"/>
    <w:rsid w:val="00CF65BE"/>
    <w:rsid w:val="00D014FE"/>
    <w:rsid w:val="00D14C70"/>
    <w:rsid w:val="00D2083F"/>
    <w:rsid w:val="00D273B2"/>
    <w:rsid w:val="00D5325D"/>
    <w:rsid w:val="00D53925"/>
    <w:rsid w:val="00D63342"/>
    <w:rsid w:val="00DA55F0"/>
    <w:rsid w:val="00DB350B"/>
    <w:rsid w:val="00DC51BF"/>
    <w:rsid w:val="00DD7EB5"/>
    <w:rsid w:val="00DF0367"/>
    <w:rsid w:val="00DF72E3"/>
    <w:rsid w:val="00E05334"/>
    <w:rsid w:val="00E153C0"/>
    <w:rsid w:val="00E2060A"/>
    <w:rsid w:val="00E2125B"/>
    <w:rsid w:val="00E255E3"/>
    <w:rsid w:val="00E672CA"/>
    <w:rsid w:val="00E87954"/>
    <w:rsid w:val="00E95C25"/>
    <w:rsid w:val="00E97446"/>
    <w:rsid w:val="00EA4630"/>
    <w:rsid w:val="00EB08FB"/>
    <w:rsid w:val="00EE69AD"/>
    <w:rsid w:val="00EF72B3"/>
    <w:rsid w:val="00F054B0"/>
    <w:rsid w:val="00F101B9"/>
    <w:rsid w:val="00F43308"/>
    <w:rsid w:val="00F50BAF"/>
    <w:rsid w:val="00F50E48"/>
    <w:rsid w:val="00F56DD9"/>
    <w:rsid w:val="00F73B0D"/>
    <w:rsid w:val="00F76D54"/>
    <w:rsid w:val="00F77173"/>
    <w:rsid w:val="00F81DE3"/>
    <w:rsid w:val="00F940D1"/>
    <w:rsid w:val="00FB620D"/>
    <w:rsid w:val="00FB6E4D"/>
    <w:rsid w:val="00FD2A5F"/>
    <w:rsid w:val="00FE58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82710"/>
  <w15:chartTrackingRefBased/>
  <w15:docId w15:val="{520EB631-035B-4636-9DD8-F6E0E7B55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D22"/>
    <w:pPr>
      <w:spacing w:after="120" w:line="240" w:lineRule="auto"/>
    </w:pPr>
    <w:rPr>
      <w:rFonts w:ascii="Arial" w:eastAsia="Times New Roman" w:hAnsi="Arial" w:cs="Arial"/>
      <w:color w:val="ED7D31" w:themeColor="accent2"/>
      <w:sz w:val="20"/>
      <w:szCs w:val="20"/>
      <w:lang w:eastAsia="en-AU"/>
    </w:rPr>
  </w:style>
  <w:style w:type="paragraph" w:styleId="Heading1">
    <w:name w:val="heading 1"/>
    <w:basedOn w:val="Normal"/>
    <w:next w:val="Normal"/>
    <w:link w:val="Heading1Char"/>
    <w:uiPriority w:val="9"/>
    <w:qFormat/>
    <w:rsid w:val="002D6D22"/>
    <w:pPr>
      <w:keepNext/>
      <w:spacing w:before="240"/>
      <w:outlineLvl w:val="0"/>
    </w:pPr>
    <w:rPr>
      <w:b/>
      <w:color w:val="auto"/>
      <w:sz w:val="24"/>
    </w:rPr>
  </w:style>
  <w:style w:type="paragraph" w:styleId="Heading2">
    <w:name w:val="heading 2"/>
    <w:basedOn w:val="Normal"/>
    <w:next w:val="Normal"/>
    <w:link w:val="Heading2Char"/>
    <w:uiPriority w:val="9"/>
    <w:unhideWhenUsed/>
    <w:qFormat/>
    <w:rsid w:val="002D6D22"/>
    <w:pPr>
      <w:keepNext/>
      <w:spacing w:before="240"/>
      <w:outlineLvl w:val="1"/>
    </w:pPr>
    <w:rPr>
      <w:b/>
      <w:color w:val="auto"/>
      <w:szCs w:val="18"/>
    </w:rPr>
  </w:style>
  <w:style w:type="paragraph" w:styleId="Heading3">
    <w:name w:val="heading 3"/>
    <w:basedOn w:val="Normal"/>
    <w:next w:val="Normal"/>
    <w:link w:val="Heading3Char"/>
    <w:uiPriority w:val="9"/>
    <w:semiHidden/>
    <w:unhideWhenUsed/>
    <w:qFormat/>
    <w:rsid w:val="003611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D22"/>
    <w:rPr>
      <w:rFonts w:ascii="Arial" w:eastAsia="Times New Roman" w:hAnsi="Arial" w:cs="Arial"/>
      <w:b/>
      <w:sz w:val="24"/>
      <w:szCs w:val="20"/>
      <w:lang w:eastAsia="en-AU"/>
    </w:rPr>
  </w:style>
  <w:style w:type="character" w:customStyle="1" w:styleId="Heading2Char">
    <w:name w:val="Heading 2 Char"/>
    <w:basedOn w:val="DefaultParagraphFont"/>
    <w:link w:val="Heading2"/>
    <w:uiPriority w:val="9"/>
    <w:rsid w:val="002D6D22"/>
    <w:rPr>
      <w:rFonts w:ascii="Arial" w:eastAsia="Times New Roman" w:hAnsi="Arial" w:cs="Arial"/>
      <w:b/>
      <w:sz w:val="20"/>
      <w:szCs w:val="18"/>
      <w:lang w:eastAsia="en-AU"/>
    </w:rPr>
  </w:style>
  <w:style w:type="paragraph" w:styleId="Header">
    <w:name w:val="header"/>
    <w:basedOn w:val="Normal"/>
    <w:link w:val="HeaderChar"/>
    <w:uiPriority w:val="99"/>
    <w:unhideWhenUsed/>
    <w:rsid w:val="002D6D22"/>
    <w:pPr>
      <w:tabs>
        <w:tab w:val="center" w:pos="4513"/>
        <w:tab w:val="right" w:pos="9026"/>
      </w:tabs>
    </w:pPr>
  </w:style>
  <w:style w:type="character" w:customStyle="1" w:styleId="HeaderChar">
    <w:name w:val="Header Char"/>
    <w:basedOn w:val="DefaultParagraphFont"/>
    <w:link w:val="Header"/>
    <w:uiPriority w:val="99"/>
    <w:rsid w:val="002D6D22"/>
    <w:rPr>
      <w:rFonts w:ascii="Arial" w:eastAsia="Times New Roman" w:hAnsi="Arial" w:cs="Arial"/>
      <w:color w:val="ED7D31" w:themeColor="accent2"/>
      <w:sz w:val="20"/>
      <w:szCs w:val="20"/>
      <w:lang w:eastAsia="en-AU"/>
    </w:rPr>
  </w:style>
  <w:style w:type="paragraph" w:styleId="Footer">
    <w:name w:val="footer"/>
    <w:basedOn w:val="Normal"/>
    <w:link w:val="FooterChar"/>
    <w:unhideWhenUsed/>
    <w:rsid w:val="002D6D22"/>
    <w:pPr>
      <w:tabs>
        <w:tab w:val="left" w:pos="4253"/>
      </w:tabs>
      <w:spacing w:after="0"/>
    </w:pPr>
    <w:rPr>
      <w:color w:val="000000" w:themeColor="text1"/>
      <w:sz w:val="16"/>
      <w:szCs w:val="16"/>
    </w:rPr>
  </w:style>
  <w:style w:type="character" w:customStyle="1" w:styleId="FooterChar">
    <w:name w:val="Footer Char"/>
    <w:basedOn w:val="DefaultParagraphFont"/>
    <w:link w:val="Footer"/>
    <w:rsid w:val="002D6D22"/>
    <w:rPr>
      <w:rFonts w:ascii="Arial" w:eastAsia="Times New Roman" w:hAnsi="Arial" w:cs="Arial"/>
      <w:color w:val="000000" w:themeColor="text1"/>
      <w:sz w:val="16"/>
      <w:szCs w:val="16"/>
      <w:lang w:eastAsia="en-AU"/>
    </w:rPr>
  </w:style>
  <w:style w:type="table" w:styleId="TableGrid">
    <w:name w:val="Table Grid"/>
    <w:basedOn w:val="TableNormal"/>
    <w:uiPriority w:val="39"/>
    <w:rsid w:val="002D6D2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2D6D22"/>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2D6D22"/>
    <w:rPr>
      <w:rFonts w:ascii="Arial Bold" w:eastAsia="Times New Roman" w:hAnsi="Arial Bold" w:cs="Arial"/>
      <w:b/>
      <w:color w:val="FFFFFF"/>
      <w:sz w:val="44"/>
      <w:szCs w:val="40"/>
      <w:lang w:eastAsia="en-AU"/>
    </w:rPr>
  </w:style>
  <w:style w:type="paragraph" w:styleId="Subtitle">
    <w:name w:val="Subtitle"/>
    <w:basedOn w:val="Title"/>
    <w:link w:val="SubtitleChar"/>
    <w:uiPriority w:val="11"/>
    <w:qFormat/>
    <w:rsid w:val="002D6D22"/>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2D6D22"/>
    <w:rPr>
      <w:rFonts w:eastAsia="Times New Roman" w:cstheme="minorHAnsi"/>
      <w:color w:val="FFFFFF"/>
      <w:sz w:val="32"/>
      <w:szCs w:val="32"/>
      <w:lang w:eastAsia="en-AU"/>
    </w:rPr>
  </w:style>
  <w:style w:type="character" w:styleId="PageNumber">
    <w:name w:val="page number"/>
    <w:basedOn w:val="DefaultParagraphFont"/>
    <w:unhideWhenUsed/>
    <w:rsid w:val="002D6D22"/>
  </w:style>
  <w:style w:type="paragraph" w:customStyle="1" w:styleId="TitleSpacing">
    <w:name w:val="Title Spacing"/>
    <w:basedOn w:val="Normal"/>
    <w:qFormat/>
    <w:rsid w:val="002D6D22"/>
    <w:pPr>
      <w:spacing w:after="1200"/>
    </w:pPr>
  </w:style>
  <w:style w:type="character" w:customStyle="1" w:styleId="normaltextrun">
    <w:name w:val="normaltextrun"/>
    <w:basedOn w:val="DefaultParagraphFont"/>
    <w:rsid w:val="002D6D22"/>
  </w:style>
  <w:style w:type="paragraph" w:styleId="FootnoteText">
    <w:name w:val="footnote text"/>
    <w:basedOn w:val="Normal"/>
    <w:link w:val="FootnoteTextChar"/>
    <w:uiPriority w:val="99"/>
    <w:semiHidden/>
    <w:unhideWhenUsed/>
    <w:rsid w:val="002D6D22"/>
    <w:pPr>
      <w:spacing w:after="0"/>
    </w:pPr>
    <w:rPr>
      <w:rFonts w:asciiTheme="minorHAnsi" w:eastAsiaTheme="minorHAnsi" w:hAnsiTheme="minorHAnsi" w:cstheme="minorBidi"/>
      <w:color w:val="auto"/>
      <w:lang w:eastAsia="en-US"/>
    </w:rPr>
  </w:style>
  <w:style w:type="character" w:customStyle="1" w:styleId="FootnoteTextChar">
    <w:name w:val="Footnote Text Char"/>
    <w:basedOn w:val="DefaultParagraphFont"/>
    <w:link w:val="FootnoteText"/>
    <w:uiPriority w:val="99"/>
    <w:semiHidden/>
    <w:rsid w:val="002D6D22"/>
    <w:rPr>
      <w:sz w:val="20"/>
      <w:szCs w:val="20"/>
    </w:rPr>
  </w:style>
  <w:style w:type="character" w:styleId="FootnoteReference">
    <w:name w:val="footnote reference"/>
    <w:basedOn w:val="DefaultParagraphFont"/>
    <w:uiPriority w:val="99"/>
    <w:semiHidden/>
    <w:unhideWhenUsed/>
    <w:rsid w:val="002D6D22"/>
    <w:rPr>
      <w:vertAlign w:val="superscript"/>
    </w:rPr>
  </w:style>
  <w:style w:type="paragraph" w:customStyle="1" w:styleId="paragraph">
    <w:name w:val="paragraph"/>
    <w:basedOn w:val="Normal"/>
    <w:rsid w:val="002D6D22"/>
    <w:pPr>
      <w:spacing w:before="100" w:beforeAutospacing="1" w:after="100" w:afterAutospacing="1"/>
    </w:pPr>
    <w:rPr>
      <w:rFonts w:ascii="Times New Roman" w:hAnsi="Times New Roman" w:cs="Times New Roman"/>
      <w:color w:val="auto"/>
      <w:sz w:val="24"/>
      <w:szCs w:val="24"/>
    </w:rPr>
  </w:style>
  <w:style w:type="paragraph" w:customStyle="1" w:styleId="Body">
    <w:name w:val="Body"/>
    <w:basedOn w:val="Normal"/>
    <w:qFormat/>
    <w:rsid w:val="002D6D22"/>
    <w:pPr>
      <w:widowControl w:val="0"/>
      <w:tabs>
        <w:tab w:val="left" w:pos="369"/>
      </w:tabs>
      <w:autoSpaceDE w:val="0"/>
      <w:autoSpaceDN w:val="0"/>
      <w:spacing w:before="120" w:after="240" w:line="280" w:lineRule="exact"/>
    </w:pPr>
    <w:rPr>
      <w:rFonts w:eastAsia="VIC" w:cs="VIC"/>
      <w:noProof/>
      <w:color w:val="auto"/>
      <w:sz w:val="22"/>
      <w:szCs w:val="22"/>
      <w:lang w:val="en-US" w:eastAsia="en-US"/>
    </w:rPr>
  </w:style>
  <w:style w:type="paragraph" w:styleId="ListParagraph">
    <w:name w:val="List Paragraph"/>
    <w:basedOn w:val="Normal"/>
    <w:uiPriority w:val="34"/>
    <w:qFormat/>
    <w:rsid w:val="00C45FF4"/>
    <w:pPr>
      <w:ind w:left="720"/>
      <w:contextualSpacing/>
    </w:pPr>
  </w:style>
  <w:style w:type="character" w:customStyle="1" w:styleId="Heading3Char">
    <w:name w:val="Heading 3 Char"/>
    <w:basedOn w:val="DefaultParagraphFont"/>
    <w:link w:val="Heading3"/>
    <w:uiPriority w:val="9"/>
    <w:semiHidden/>
    <w:rsid w:val="0036116F"/>
    <w:rPr>
      <w:rFonts w:asciiTheme="majorHAnsi" w:eastAsiaTheme="majorEastAsia" w:hAnsiTheme="majorHAnsi" w:cstheme="majorBidi"/>
      <w:color w:val="1F3763" w:themeColor="accent1" w:themeShade="7F"/>
      <w:sz w:val="24"/>
      <w:szCs w:val="24"/>
      <w:lang w:eastAsia="en-AU"/>
    </w:rPr>
  </w:style>
  <w:style w:type="paragraph" w:styleId="BalloonText">
    <w:name w:val="Balloon Text"/>
    <w:basedOn w:val="Normal"/>
    <w:link w:val="BalloonTextChar"/>
    <w:uiPriority w:val="99"/>
    <w:semiHidden/>
    <w:unhideWhenUsed/>
    <w:rsid w:val="0071619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9D"/>
    <w:rPr>
      <w:rFonts w:ascii="Segoe UI" w:eastAsia="Times New Roman" w:hAnsi="Segoe UI" w:cs="Segoe UI"/>
      <w:color w:val="ED7D31" w:themeColor="accent2"/>
      <w:sz w:val="18"/>
      <w:szCs w:val="18"/>
      <w:lang w:eastAsia="en-AU"/>
    </w:rPr>
  </w:style>
  <w:style w:type="character" w:styleId="CommentReference">
    <w:name w:val="annotation reference"/>
    <w:basedOn w:val="DefaultParagraphFont"/>
    <w:uiPriority w:val="99"/>
    <w:semiHidden/>
    <w:unhideWhenUsed/>
    <w:rsid w:val="002474FF"/>
    <w:rPr>
      <w:sz w:val="16"/>
      <w:szCs w:val="16"/>
    </w:rPr>
  </w:style>
  <w:style w:type="paragraph" w:styleId="CommentText">
    <w:name w:val="annotation text"/>
    <w:basedOn w:val="Normal"/>
    <w:link w:val="CommentTextChar"/>
    <w:uiPriority w:val="99"/>
    <w:semiHidden/>
    <w:unhideWhenUsed/>
    <w:rsid w:val="002474FF"/>
  </w:style>
  <w:style w:type="character" w:customStyle="1" w:styleId="CommentTextChar">
    <w:name w:val="Comment Text Char"/>
    <w:basedOn w:val="DefaultParagraphFont"/>
    <w:link w:val="CommentText"/>
    <w:uiPriority w:val="99"/>
    <w:semiHidden/>
    <w:rsid w:val="002474FF"/>
    <w:rPr>
      <w:rFonts w:ascii="Arial" w:eastAsia="Times New Roman" w:hAnsi="Arial" w:cs="Arial"/>
      <w:color w:val="ED7D31" w:themeColor="accent2"/>
      <w:sz w:val="20"/>
      <w:szCs w:val="20"/>
      <w:lang w:eastAsia="en-AU"/>
    </w:rPr>
  </w:style>
  <w:style w:type="paragraph" w:styleId="CommentSubject">
    <w:name w:val="annotation subject"/>
    <w:basedOn w:val="CommentText"/>
    <w:next w:val="CommentText"/>
    <w:link w:val="CommentSubjectChar"/>
    <w:uiPriority w:val="99"/>
    <w:semiHidden/>
    <w:unhideWhenUsed/>
    <w:rsid w:val="002474FF"/>
    <w:rPr>
      <w:b/>
      <w:bCs/>
    </w:rPr>
  </w:style>
  <w:style w:type="character" w:customStyle="1" w:styleId="CommentSubjectChar">
    <w:name w:val="Comment Subject Char"/>
    <w:basedOn w:val="CommentTextChar"/>
    <w:link w:val="CommentSubject"/>
    <w:uiPriority w:val="99"/>
    <w:semiHidden/>
    <w:rsid w:val="002474FF"/>
    <w:rPr>
      <w:rFonts w:ascii="Arial" w:eastAsia="Times New Roman" w:hAnsi="Arial" w:cs="Arial"/>
      <w:b/>
      <w:bCs/>
      <w:color w:val="ED7D31" w:themeColor="accent2"/>
      <w:sz w:val="20"/>
      <w:szCs w:val="20"/>
      <w:lang w:eastAsia="en-AU"/>
    </w:rPr>
  </w:style>
  <w:style w:type="character" w:styleId="UnresolvedMention">
    <w:name w:val="Unresolved Mention"/>
    <w:basedOn w:val="DefaultParagraphFont"/>
    <w:uiPriority w:val="99"/>
    <w:unhideWhenUsed/>
    <w:rsid w:val="00555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98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CB66ED39934E6B8503E1E58757C7E0"/>
        <w:category>
          <w:name w:val="General"/>
          <w:gallery w:val="placeholder"/>
        </w:category>
        <w:types>
          <w:type w:val="bbPlcHdr"/>
        </w:types>
        <w:behaviors>
          <w:behavior w:val="content"/>
        </w:behaviors>
        <w:guid w:val="{096EFA99-5CD4-4733-AE2C-87ADC92A661E}"/>
      </w:docPartPr>
      <w:docPartBody>
        <w:p w:rsidR="006A3DC8" w:rsidRDefault="00D558B8" w:rsidP="00D558B8">
          <w:pPr>
            <w:pStyle w:val="CDCB66ED39934E6B8503E1E58757C7E0"/>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VIC">
    <w:altName w:val="Calibri"/>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8B8"/>
    <w:rsid w:val="000639CC"/>
    <w:rsid w:val="000E4AF6"/>
    <w:rsid w:val="001E0E58"/>
    <w:rsid w:val="002F2F80"/>
    <w:rsid w:val="0035705E"/>
    <w:rsid w:val="00456115"/>
    <w:rsid w:val="004E26E3"/>
    <w:rsid w:val="006A3DC8"/>
    <w:rsid w:val="008328AC"/>
    <w:rsid w:val="00865094"/>
    <w:rsid w:val="00B12EF4"/>
    <w:rsid w:val="00C156B8"/>
    <w:rsid w:val="00C810AE"/>
    <w:rsid w:val="00C8785F"/>
    <w:rsid w:val="00D558B8"/>
    <w:rsid w:val="00DD0D02"/>
    <w:rsid w:val="00E101F6"/>
    <w:rsid w:val="00F231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8B8"/>
    <w:rPr>
      <w:color w:val="808080"/>
    </w:rPr>
  </w:style>
  <w:style w:type="paragraph" w:customStyle="1" w:styleId="CDCB66ED39934E6B8503E1E58757C7E0">
    <w:name w:val="CDCB66ED39934E6B8503E1E58757C7E0"/>
    <w:rsid w:val="00D558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TaxCatchAll xmlns="1ab89d87-4073-4f1c-85f3-5c65bdf24cb1"/>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C4AB1F4EBFA8D4E84F192576109AF49" ma:contentTypeVersion="25" ma:contentTypeDescription="DEDJTR Document" ma:contentTypeScope="" ma:versionID="31f527aae7e2fbb352ac41d11a3c3150">
  <xsd:schema xmlns:xsd="http://www.w3.org/2001/XMLSchema" xmlns:xs="http://www.w3.org/2001/XMLSchema" xmlns:p="http://schemas.microsoft.com/office/2006/metadata/properties" xmlns:ns2="1970f3ff-c7c3-4b73-8f0c-0bc260d159f3" xmlns:ns3="1ab89d87-4073-4f1c-85f3-5c65bdf24cb1" xmlns:ns4="b0bbb638-1c5c-43c0-ad01-0734c622b8f8" targetNamespace="http://schemas.microsoft.com/office/2006/metadata/properties" ma:root="true" ma:fieldsID="b0e7bc0325b9dc50cde72d5b9b7dced8" ns2:_="" ns3:_="" ns4:_="">
    <xsd:import namespace="1970f3ff-c7c3-4b73-8f0c-0bc260d159f3"/>
    <xsd:import namespace="1ab89d87-4073-4f1c-85f3-5c65bdf24cb1"/>
    <xsd:import namespace="b0bbb638-1c5c-43c0-ad01-0734c622b8f8"/>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50ec479-ff61-4dfa-bd43-128103fdb962}" ma:internalName="TaxCatchAll" ma:showField="CatchAllData" ma:web="1ab89d87-4073-4f1c-85f3-5c65bdf24cb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50ec479-ff61-4dfa-bd43-128103fdb962}" ma:internalName="TaxCatchAllLabel" ma:readOnly="true" ma:showField="CatchAllDataLabel" ma:web="1ab89d87-4073-4f1c-85f3-5c65bdf24cb1">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bbb638-1c5c-43c0-ad01-0734c622b8f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CA1A4-1226-4C59-BAE8-388C5B3F2F4F}">
  <ds:schemaRefs>
    <ds:schemaRef ds:uri="http://schemas.microsoft.com/sharepoint/v3/contenttype/forms"/>
  </ds:schemaRefs>
</ds:datastoreItem>
</file>

<file path=customXml/itemProps2.xml><?xml version="1.0" encoding="utf-8"?>
<ds:datastoreItem xmlns:ds="http://schemas.openxmlformats.org/officeDocument/2006/customXml" ds:itemID="{2B1FD350-3D02-49C7-AF69-9B8232E99DEC}">
  <ds:schemaRefs>
    <ds:schemaRef ds:uri="http://schemas.microsoft.com/office/2006/metadata/properties"/>
    <ds:schemaRef ds:uri="http://schemas.microsoft.com/office/infopath/2007/PartnerControls"/>
    <ds:schemaRef ds:uri="1970f3ff-c7c3-4b73-8f0c-0bc260d159f3"/>
    <ds:schemaRef ds:uri="1ab89d87-4073-4f1c-85f3-5c65bdf24cb1"/>
  </ds:schemaRefs>
</ds:datastoreItem>
</file>

<file path=customXml/itemProps3.xml><?xml version="1.0" encoding="utf-8"?>
<ds:datastoreItem xmlns:ds="http://schemas.openxmlformats.org/officeDocument/2006/customXml" ds:itemID="{B86F4350-5DC7-4D5B-993B-0D3843D27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1ab89d87-4073-4f1c-85f3-5c65bdf24cb1"/>
    <ds:schemaRef ds:uri="b0bbb638-1c5c-43c0-ad01-0734c622b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BF17FA-C83A-40D8-A093-485A8B91E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L Lonie (DJPR)</dc:creator>
  <cp:keywords/>
  <dc:description/>
  <cp:lastModifiedBy>Eve L Lonie (DJPR)</cp:lastModifiedBy>
  <cp:revision>8</cp:revision>
  <dcterms:created xsi:type="dcterms:W3CDTF">2021-01-18T01:38:00Z</dcterms:created>
  <dcterms:modified xsi:type="dcterms:W3CDTF">2021-01-19T04:34:00Z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0x010100611F6414DFB111E7BA88F9DF1743E31700FC4AB1F4EBFA8D4E84F192576109AF49</vt:lpwstr>
  </property>
  <property fmtid="{D5CDD505-2E9C-101B-9397-08002B2CF9AE}" pid="3" name="DEDJTRBranch">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ies>
</file>