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51D9" w14:textId="77777777" w:rsidR="008936E2" w:rsidRPr="00FF3E5B" w:rsidRDefault="008936E2" w:rsidP="008936E2">
      <w:pPr>
        <w:spacing w:after="160" w:line="300" w:lineRule="atLeast"/>
        <w:rPr>
          <w:rFonts w:eastAsia="Arial" w:cs="Arial"/>
          <w:color w:val="161615" w:themeColor="background2" w:themeShade="1A"/>
          <w:sz w:val="22"/>
          <w:szCs w:val="22"/>
        </w:rPr>
        <w:sectPr w:rsidR="008936E2" w:rsidRPr="00FF3E5B" w:rsidSect="00FF3E5B">
          <w:footerReference w:type="default" r:id="rId7"/>
          <w:footerReference w:type="first" r:id="rId8"/>
          <w:pgSz w:w="11906" w:h="16838"/>
          <w:pgMar w:top="788" w:right="1440" w:bottom="1440" w:left="1440" w:header="0" w:footer="567" w:gutter="0"/>
          <w:cols w:space="708"/>
          <w:docGrid w:linePitch="360"/>
        </w:sectPr>
      </w:pPr>
    </w:p>
    <w:p w14:paraId="7699AC45" w14:textId="77777777" w:rsidR="00083724" w:rsidRPr="00FF3E5B" w:rsidRDefault="00083724" w:rsidP="00083724">
      <w:pPr>
        <w:pStyle w:val="Title"/>
        <w:spacing w:before="60"/>
        <w:ind w:right="142"/>
        <w:rPr>
          <w:color w:val="161615" w:themeColor="background2" w:themeShade="1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F3E5B">
        <w:rPr>
          <w:color w:val="161615" w:themeColor="background2" w:themeShade="1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TỜ THÔNG TIN</w:t>
      </w:r>
      <w:r w:rsidRPr="00FF3E5B">
        <w:rPr>
          <w:color w:val="161615" w:themeColor="background2" w:themeShade="1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</w:p>
    <w:p w14:paraId="0072D91E" w14:textId="77777777" w:rsidR="00083724" w:rsidRPr="00FF3E5B" w:rsidRDefault="00083724" w:rsidP="00083724">
      <w:pPr>
        <w:pStyle w:val="Title"/>
        <w:ind w:right="141"/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Hình</w:t>
      </w:r>
      <w:proofErr w:type="spellEnd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thức</w:t>
      </w:r>
      <w:proofErr w:type="spellEnd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trợ</w:t>
      </w:r>
      <w:proofErr w:type="spellEnd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giúp</w:t>
      </w:r>
      <w:proofErr w:type="spellEnd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dành</w:t>
      </w:r>
      <w:proofErr w:type="spellEnd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cho</w:t>
      </w:r>
      <w:proofErr w:type="spellEnd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doanh</w:t>
      </w:r>
      <w:proofErr w:type="spellEnd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nghiệp</w:t>
      </w:r>
      <w:proofErr w:type="spellEnd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nhỏ</w:t>
      </w:r>
      <w:proofErr w:type="spellEnd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proofErr w:type="gramStart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bị</w:t>
      </w:r>
      <w:proofErr w:type="spellEnd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proofErr w:type="spellStart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ảnh</w:t>
      </w:r>
      <w:proofErr w:type="spellEnd"/>
      <w:proofErr w:type="gramEnd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hưởng</w:t>
      </w:r>
      <w:proofErr w:type="spellEnd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bởi</w:t>
      </w:r>
      <w:proofErr w:type="spellEnd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coronavirus </w:t>
      </w:r>
      <w:proofErr w:type="spellStart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tại</w:t>
      </w:r>
      <w:proofErr w:type="spellEnd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Victoria – </w:t>
      </w:r>
      <w:proofErr w:type="spellStart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hãy</w:t>
      </w:r>
      <w:proofErr w:type="spellEnd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nộp</w:t>
      </w:r>
      <w:proofErr w:type="spellEnd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đơn</w:t>
      </w:r>
      <w:proofErr w:type="spellEnd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trước</w:t>
      </w:r>
      <w:proofErr w:type="spellEnd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ngày</w:t>
      </w:r>
      <w:proofErr w:type="spellEnd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1 </w:t>
      </w:r>
      <w:proofErr w:type="spellStart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tháng</w:t>
      </w:r>
      <w:proofErr w:type="spellEnd"/>
      <w:r w:rsidRPr="00FF3E5B">
        <w:rPr>
          <w:rFonts w:ascii="Arial" w:hAnsi="Arial" w:cs="Arial"/>
          <w:color w:val="161615" w:themeColor="background2" w:themeShade="1A"/>
          <w:sz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6</w:t>
      </w:r>
    </w:p>
    <w:p w14:paraId="4FA135CC" w14:textId="77777777" w:rsidR="00083724" w:rsidRPr="00FF3E5B" w:rsidRDefault="00083724" w:rsidP="00C36FE6">
      <w:pPr>
        <w:spacing w:after="120"/>
        <w:rPr>
          <w:rFonts w:eastAsia="Times" w:cs="Arial"/>
          <w:color w:val="161615" w:themeColor="background2" w:themeShade="1A"/>
          <w:sz w:val="22"/>
          <w:szCs w:val="22"/>
        </w:rPr>
      </w:pPr>
    </w:p>
    <w:p w14:paraId="0823C0F6" w14:textId="63159FD2" w:rsidR="00961BB3" w:rsidRPr="00FF3E5B" w:rsidRDefault="00DB60B7" w:rsidP="00C36FE6">
      <w:pPr>
        <w:spacing w:after="120"/>
        <w:rPr>
          <w:rFonts w:eastAsia="Times" w:cs="Arial"/>
          <w:color w:val="161615" w:themeColor="background2" w:themeShade="1A"/>
          <w:sz w:val="22"/>
          <w:szCs w:val="22"/>
        </w:rPr>
      </w:pP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Chính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phủ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Victoria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đã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thiết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lập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Quỹ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4521CD" w:rsidRPr="00FF3E5B">
        <w:rPr>
          <w:rFonts w:eastAsia="Times" w:cs="Arial"/>
          <w:color w:val="161615" w:themeColor="background2" w:themeShade="1A"/>
          <w:sz w:val="22"/>
          <w:szCs w:val="22"/>
        </w:rPr>
        <w:t>H</w:t>
      </w:r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ỗ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trợ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4521CD" w:rsidRPr="00FF3E5B">
        <w:rPr>
          <w:rFonts w:eastAsia="Times" w:cs="Arial"/>
          <w:color w:val="161615" w:themeColor="background2" w:themeShade="1A"/>
          <w:sz w:val="22"/>
          <w:szCs w:val="22"/>
        </w:rPr>
        <w:t>D</w:t>
      </w:r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oanh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4521CD" w:rsidRPr="00FF3E5B">
        <w:rPr>
          <w:rFonts w:eastAsia="Times" w:cs="Arial"/>
          <w:color w:val="161615" w:themeColor="background2" w:themeShade="1A"/>
          <w:sz w:val="22"/>
          <w:szCs w:val="22"/>
        </w:rPr>
        <w:t>nghiệp</w:t>
      </w:r>
      <w:proofErr w:type="spellEnd"/>
      <w:r w:rsidR="004521CD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(Business Support Fund)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để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giúp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các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doanh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nghiệp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nhỏ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EF007E" w:rsidRPr="00FF3E5B">
        <w:rPr>
          <w:rFonts w:eastAsia="Times" w:cs="Arial"/>
          <w:color w:val="161615" w:themeColor="background2" w:themeShade="1A"/>
          <w:sz w:val="22"/>
          <w:szCs w:val="22"/>
        </w:rPr>
        <w:t>vượt</w:t>
      </w:r>
      <w:proofErr w:type="spellEnd"/>
      <w:r w:rsidR="00EF007E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qua</w:t>
      </w:r>
      <w:r w:rsidR="00CF16C1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các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tác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độ</w:t>
      </w:r>
      <w:r w:rsidR="00CF16C1" w:rsidRPr="00FF3E5B">
        <w:rPr>
          <w:rFonts w:eastAsia="Times" w:cs="Arial"/>
          <w:color w:val="161615" w:themeColor="background2" w:themeShade="1A"/>
          <w:sz w:val="22"/>
          <w:szCs w:val="22"/>
        </w:rPr>
        <w:t>ng</w:t>
      </w:r>
      <w:proofErr w:type="spellEnd"/>
      <w:r w:rsidR="00CF16C1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do</w:t>
      </w:r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coronavirus </w:t>
      </w:r>
      <w:proofErr w:type="spellStart"/>
      <w:r w:rsidR="00CF16C1" w:rsidRPr="00FF3E5B">
        <w:rPr>
          <w:rFonts w:eastAsia="Times" w:cs="Arial"/>
          <w:color w:val="161615" w:themeColor="background2" w:themeShade="1A"/>
          <w:sz w:val="22"/>
          <w:szCs w:val="22"/>
        </w:rPr>
        <w:t>gây</w:t>
      </w:r>
      <w:proofErr w:type="spellEnd"/>
      <w:r w:rsidR="00CF16C1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ra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và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EF007E" w:rsidRPr="00FF3E5B">
        <w:rPr>
          <w:rFonts w:eastAsia="Times" w:cs="Arial"/>
          <w:color w:val="161615" w:themeColor="background2" w:themeShade="1A"/>
          <w:sz w:val="22"/>
          <w:szCs w:val="22"/>
        </w:rPr>
        <w:t>duy</w:t>
      </w:r>
      <w:proofErr w:type="spellEnd"/>
      <w:r w:rsidR="00EF007E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EF007E" w:rsidRPr="00FF3E5B">
        <w:rPr>
          <w:rFonts w:eastAsia="Times" w:cs="Arial"/>
          <w:color w:val="161615" w:themeColor="background2" w:themeShade="1A"/>
          <w:sz w:val="22"/>
          <w:szCs w:val="22"/>
        </w:rPr>
        <w:t>trì</w:t>
      </w:r>
      <w:proofErr w:type="spellEnd"/>
      <w:r w:rsidR="00EF007E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EF007E" w:rsidRPr="00FF3E5B">
        <w:rPr>
          <w:rFonts w:eastAsia="Times" w:cs="Arial"/>
          <w:color w:val="161615" w:themeColor="background2" w:themeShade="1A"/>
          <w:sz w:val="22"/>
          <w:szCs w:val="22"/>
        </w:rPr>
        <w:t>việc</w:t>
      </w:r>
      <w:proofErr w:type="spellEnd"/>
      <w:r w:rsidR="00EF007E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EF007E" w:rsidRPr="00FF3E5B">
        <w:rPr>
          <w:rFonts w:eastAsia="Times" w:cs="Arial"/>
          <w:color w:val="161615" w:themeColor="background2" w:themeShade="1A"/>
          <w:sz w:val="22"/>
          <w:szCs w:val="22"/>
        </w:rPr>
        <w:t>làm</w:t>
      </w:r>
      <w:proofErr w:type="spellEnd"/>
      <w:r w:rsidR="00EF007E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EF007E" w:rsidRPr="00FF3E5B">
        <w:rPr>
          <w:rFonts w:eastAsia="Times" w:cs="Arial"/>
          <w:color w:val="161615" w:themeColor="background2" w:themeShade="1A"/>
          <w:sz w:val="22"/>
          <w:szCs w:val="22"/>
        </w:rPr>
        <w:t>của</w:t>
      </w:r>
      <w:proofErr w:type="spellEnd"/>
      <w:r w:rsidR="00EF007E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EF007E" w:rsidRPr="00FF3E5B">
        <w:rPr>
          <w:rFonts w:eastAsia="Times" w:cs="Arial"/>
          <w:color w:val="161615" w:themeColor="background2" w:themeShade="1A"/>
          <w:sz w:val="22"/>
          <w:szCs w:val="22"/>
        </w:rPr>
        <w:t>nhân</w:t>
      </w:r>
      <w:proofErr w:type="spellEnd"/>
      <w:r w:rsidR="00EF007E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EF007E" w:rsidRPr="00FF3E5B">
        <w:rPr>
          <w:rFonts w:eastAsia="Times" w:cs="Arial"/>
          <w:color w:val="161615" w:themeColor="background2" w:themeShade="1A"/>
          <w:sz w:val="22"/>
          <w:szCs w:val="22"/>
        </w:rPr>
        <w:t>viên</w:t>
      </w:r>
      <w:proofErr w:type="spellEnd"/>
      <w:r w:rsidR="00961BB3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. </w:t>
      </w:r>
      <w:bookmarkStart w:id="0" w:name="_GoBack"/>
      <w:bookmarkEnd w:id="0"/>
    </w:p>
    <w:p w14:paraId="5EAE49A6" w14:textId="1D6DEF66" w:rsidR="00961BB3" w:rsidRPr="00FF3E5B" w:rsidRDefault="003B1510" w:rsidP="00C36FE6">
      <w:pPr>
        <w:spacing w:after="120"/>
        <w:rPr>
          <w:rFonts w:eastAsia="Times" w:cs="Arial"/>
          <w:color w:val="161615" w:themeColor="background2" w:themeShade="1A"/>
          <w:sz w:val="22"/>
          <w:szCs w:val="22"/>
        </w:rPr>
      </w:pP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Quỹ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này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là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một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phần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của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EF007E" w:rsidRPr="00FF3E5B">
        <w:rPr>
          <w:rFonts w:eastAsia="Times" w:cs="Arial"/>
          <w:color w:val="161615" w:themeColor="background2" w:themeShade="1A"/>
          <w:sz w:val="22"/>
          <w:szCs w:val="22"/>
        </w:rPr>
        <w:t>Chương</w:t>
      </w:r>
      <w:proofErr w:type="spellEnd"/>
      <w:r w:rsidR="00EF007E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EF007E" w:rsidRPr="00FF3E5B">
        <w:rPr>
          <w:rFonts w:eastAsia="Times" w:cs="Arial"/>
          <w:color w:val="161615" w:themeColor="background2" w:themeShade="1A"/>
          <w:sz w:val="22"/>
          <w:szCs w:val="22"/>
        </w:rPr>
        <w:t>trình</w:t>
      </w:r>
      <w:proofErr w:type="spellEnd"/>
      <w:r w:rsidR="00EF007E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r w:rsidR="004304ED" w:rsidRPr="00FF3E5B">
        <w:rPr>
          <w:rFonts w:eastAsia="Times" w:cs="Arial"/>
          <w:color w:val="161615" w:themeColor="background2" w:themeShade="1A"/>
          <w:sz w:val="22"/>
          <w:szCs w:val="22"/>
        </w:rPr>
        <w:t>Economic Survival Package (</w:t>
      </w:r>
      <w:proofErr w:type="spellStart"/>
      <w:r w:rsidR="002E08C1" w:rsidRPr="00FF3E5B">
        <w:rPr>
          <w:rFonts w:eastAsia="Times" w:cs="Arial"/>
          <w:color w:val="161615" w:themeColor="background2" w:themeShade="1A"/>
          <w:sz w:val="22"/>
          <w:szCs w:val="22"/>
        </w:rPr>
        <w:t>T</w:t>
      </w:r>
      <w:r w:rsidRPr="00FF3E5B">
        <w:rPr>
          <w:rFonts w:eastAsia="Times" w:cs="Arial"/>
          <w:color w:val="161615" w:themeColor="background2" w:themeShade="1A"/>
          <w:sz w:val="22"/>
          <w:szCs w:val="22"/>
        </w:rPr>
        <w:t>ồn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tạ</w:t>
      </w:r>
      <w:r w:rsidR="002E08C1" w:rsidRPr="00FF3E5B">
        <w:rPr>
          <w:rFonts w:eastAsia="Times" w:cs="Arial"/>
          <w:color w:val="161615" w:themeColor="background2" w:themeShade="1A"/>
          <w:sz w:val="22"/>
          <w:szCs w:val="22"/>
        </w:rPr>
        <w:t>i</w:t>
      </w:r>
      <w:proofErr w:type="spellEnd"/>
      <w:r w:rsidR="002E08C1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2E08C1" w:rsidRPr="00FF3E5B">
        <w:rPr>
          <w:rFonts w:eastAsia="Times" w:cs="Arial"/>
          <w:color w:val="161615" w:themeColor="background2" w:themeShade="1A"/>
          <w:sz w:val="22"/>
          <w:szCs w:val="22"/>
        </w:rPr>
        <w:t>K</w:t>
      </w:r>
      <w:r w:rsidRPr="00FF3E5B">
        <w:rPr>
          <w:rFonts w:eastAsia="Times" w:cs="Arial"/>
          <w:color w:val="161615" w:themeColor="background2" w:themeShade="1A"/>
          <w:sz w:val="22"/>
          <w:szCs w:val="22"/>
        </w:rPr>
        <w:t>inh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tế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trị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giá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r w:rsidR="006657D8" w:rsidRPr="00FF3E5B">
        <w:rPr>
          <w:rFonts w:eastAsia="Times" w:cs="Arial"/>
          <w:color w:val="161615" w:themeColor="background2" w:themeShade="1A"/>
          <w:sz w:val="22"/>
          <w:szCs w:val="22"/>
        </w:rPr>
        <w:t>$</w:t>
      </w:r>
      <w:r w:rsidRPr="00FF3E5B">
        <w:rPr>
          <w:rFonts w:eastAsia="Times" w:cs="Arial"/>
          <w:color w:val="161615" w:themeColor="background2" w:themeShade="1A"/>
          <w:sz w:val="22"/>
          <w:szCs w:val="22"/>
        </w:rPr>
        <w:t>1</w:t>
      </w:r>
      <w:r w:rsidR="004304ED" w:rsidRPr="00FF3E5B">
        <w:rPr>
          <w:rFonts w:eastAsia="Times" w:cs="Arial"/>
          <w:color w:val="161615" w:themeColor="background2" w:themeShade="1A"/>
          <w:sz w:val="22"/>
          <w:szCs w:val="22"/>
        </w:rPr>
        <w:t>.</w:t>
      </w:r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7 </w:t>
      </w:r>
      <w:proofErr w:type="spellStart"/>
      <w:proofErr w:type="gram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tỷ</w:t>
      </w:r>
      <w:proofErr w:type="spellEnd"/>
      <w:r w:rsidR="0032588B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r w:rsidR="004304ED" w:rsidRPr="00FF3E5B">
        <w:rPr>
          <w:rFonts w:eastAsia="Times" w:cs="Arial"/>
          <w:color w:val="161615" w:themeColor="background2" w:themeShade="1A"/>
          <w:sz w:val="22"/>
          <w:szCs w:val="22"/>
        </w:rPr>
        <w:t>)</w:t>
      </w:r>
      <w:proofErr w:type="gramEnd"/>
      <w:r w:rsidR="0032588B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của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Chính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phủ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Victoria</w:t>
      </w:r>
      <w:r w:rsidR="00961BB3" w:rsidRPr="00FF3E5B">
        <w:rPr>
          <w:rFonts w:eastAsia="Times" w:cs="Arial"/>
          <w:color w:val="161615" w:themeColor="background2" w:themeShade="1A"/>
          <w:sz w:val="22"/>
          <w:szCs w:val="22"/>
        </w:rPr>
        <w:t>.</w:t>
      </w:r>
    </w:p>
    <w:p w14:paraId="5F4C4C8E" w14:textId="2CB0485A" w:rsidR="00961BB3" w:rsidRPr="00FF3E5B" w:rsidRDefault="00205684" w:rsidP="00C36FE6">
      <w:pPr>
        <w:spacing w:after="120"/>
        <w:rPr>
          <w:rFonts w:eastAsia="Times" w:cs="Arial"/>
          <w:color w:val="161615" w:themeColor="background2" w:themeShade="1A"/>
          <w:sz w:val="22"/>
          <w:szCs w:val="22"/>
        </w:rPr>
      </w:pP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Các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doanh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nghiệp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hội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đủ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điều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kiện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có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thể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nhận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được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k</w:t>
      </w:r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hoản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trợ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cấp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757308" w:rsidRPr="00FF3E5B">
        <w:rPr>
          <w:rFonts w:eastAsia="Times" w:cs="Arial"/>
          <w:color w:val="161615" w:themeColor="background2" w:themeShade="1A"/>
          <w:sz w:val="22"/>
          <w:szCs w:val="22"/>
        </w:rPr>
        <w:t>chỉ</w:t>
      </w:r>
      <w:proofErr w:type="spellEnd"/>
      <w:r w:rsidR="00757308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một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lần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trị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giá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r w:rsidR="006657D8" w:rsidRPr="00FF3E5B">
        <w:rPr>
          <w:rFonts w:eastAsia="Times" w:cs="Arial"/>
          <w:color w:val="161615" w:themeColor="background2" w:themeShade="1A"/>
          <w:sz w:val="22"/>
          <w:szCs w:val="22"/>
        </w:rPr>
        <w:t>$</w:t>
      </w:r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10</w:t>
      </w:r>
      <w:r w:rsidR="006657D8" w:rsidRPr="00FF3E5B">
        <w:rPr>
          <w:rFonts w:eastAsia="Times" w:cs="Arial"/>
          <w:color w:val="161615" w:themeColor="background2" w:themeShade="1A"/>
          <w:sz w:val="22"/>
          <w:szCs w:val="22"/>
        </w:rPr>
        <w:t>,</w:t>
      </w:r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000</w:t>
      </w:r>
      <w:r w:rsidR="00961BB3" w:rsidRPr="00FF3E5B">
        <w:rPr>
          <w:rFonts w:eastAsia="Times" w:cs="Arial"/>
          <w:color w:val="161615" w:themeColor="background2" w:themeShade="1A"/>
          <w:sz w:val="22"/>
          <w:szCs w:val="22"/>
        </w:rPr>
        <w:t>.</w:t>
      </w:r>
    </w:p>
    <w:p w14:paraId="0D21C8F8" w14:textId="3E9246D4" w:rsidR="00961BB3" w:rsidRPr="00FF3E5B" w:rsidRDefault="004570E4" w:rsidP="00FF3E5B">
      <w:pPr>
        <w:shd w:val="clear" w:color="auto" w:fill="FFFFFF" w:themeFill="background1"/>
        <w:rPr>
          <w:rFonts w:eastAsia="Times" w:cs="Arial"/>
          <w:color w:val="161615" w:themeColor="background2" w:themeShade="1A"/>
          <w:sz w:val="22"/>
          <w:szCs w:val="22"/>
        </w:rPr>
      </w:pP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Họ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có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thể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sử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dụng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khoản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tài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trợ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này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cho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các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hoạt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động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kinh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doanh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,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chẳng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hạn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như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tiếp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thị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và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tìm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kiếm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tư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vấn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pháp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lý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và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chi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phí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kinh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doanh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,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chẳng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hạn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như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7F4295" w:rsidRPr="00FF3E5B">
        <w:rPr>
          <w:rFonts w:eastAsia="Times" w:cs="Arial"/>
          <w:color w:val="161615" w:themeColor="background2" w:themeShade="1A"/>
          <w:sz w:val="22"/>
          <w:szCs w:val="22"/>
        </w:rPr>
        <w:t>điện</w:t>
      </w:r>
      <w:proofErr w:type="spellEnd"/>
      <w:r w:rsidR="007F4295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7F4295" w:rsidRPr="00FF3E5B">
        <w:rPr>
          <w:rFonts w:eastAsia="Times" w:cs="Arial"/>
          <w:color w:val="161615" w:themeColor="background2" w:themeShade="1A"/>
          <w:sz w:val="22"/>
          <w:szCs w:val="22"/>
        </w:rPr>
        <w:t>nước</w:t>
      </w:r>
      <w:proofErr w:type="spellEnd"/>
      <w:r w:rsidR="007F4295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7F4295" w:rsidRPr="00FF3E5B">
        <w:rPr>
          <w:rFonts w:eastAsia="Times" w:cs="Arial"/>
          <w:color w:val="161615" w:themeColor="background2" w:themeShade="1A"/>
          <w:sz w:val="22"/>
          <w:szCs w:val="22"/>
        </w:rPr>
        <w:t>ga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,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tiền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lương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và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tiền</w:t>
      </w:r>
      <w:proofErr w:type="spellEnd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B1510" w:rsidRPr="00FF3E5B">
        <w:rPr>
          <w:rFonts w:eastAsia="Times" w:cs="Arial"/>
          <w:color w:val="161615" w:themeColor="background2" w:themeShade="1A"/>
          <w:sz w:val="22"/>
          <w:szCs w:val="22"/>
        </w:rPr>
        <w:t>thuê</w:t>
      </w:r>
      <w:proofErr w:type="spellEnd"/>
      <w:r w:rsidR="00961BB3" w:rsidRPr="00FF3E5B">
        <w:rPr>
          <w:rFonts w:eastAsia="Times" w:cs="Arial"/>
          <w:color w:val="161615" w:themeColor="background2" w:themeShade="1A"/>
          <w:sz w:val="22"/>
          <w:szCs w:val="22"/>
        </w:rPr>
        <w:t>.</w:t>
      </w:r>
    </w:p>
    <w:p w14:paraId="64277C5A" w14:textId="77777777" w:rsidR="00961BB3" w:rsidRPr="00FF3E5B" w:rsidRDefault="002E6D5F" w:rsidP="00FF3E5B">
      <w:pPr>
        <w:keepNext/>
        <w:keepLines/>
        <w:shd w:val="clear" w:color="auto" w:fill="FFFFFF" w:themeFill="background1"/>
        <w:spacing w:before="120" w:after="120"/>
        <w:outlineLvl w:val="0"/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</w:pPr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Ai </w:t>
      </w:r>
      <w:proofErr w:type="spellStart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là</w:t>
      </w:r>
      <w:proofErr w:type="spellEnd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</w:t>
      </w:r>
      <w:proofErr w:type="spellStart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đ</w:t>
      </w:r>
      <w:r w:rsidR="007F4295"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ối</w:t>
      </w:r>
      <w:proofErr w:type="spellEnd"/>
      <w:r w:rsidR="007F4295"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</w:t>
      </w:r>
      <w:proofErr w:type="spellStart"/>
      <w:r w:rsidR="007F4295"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tượng</w:t>
      </w:r>
      <w:proofErr w:type="spellEnd"/>
      <w:r w:rsidR="007F4295"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</w:t>
      </w:r>
      <w:proofErr w:type="spellStart"/>
      <w:r w:rsidR="007F4295"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của</w:t>
      </w:r>
      <w:proofErr w:type="spellEnd"/>
      <w:r w:rsidR="00961BB3"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Business Support Fund?</w:t>
      </w:r>
    </w:p>
    <w:p w14:paraId="59DA739E" w14:textId="77777777" w:rsidR="00961BB3" w:rsidRPr="00FF3E5B" w:rsidRDefault="006A56CC" w:rsidP="00FF3E5B">
      <w:pPr>
        <w:shd w:val="clear" w:color="auto" w:fill="FFFFFF" w:themeFill="background1"/>
        <w:spacing w:after="160"/>
        <w:rPr>
          <w:rFonts w:eastAsia="Times" w:cs="Arial"/>
          <w:color w:val="161615" w:themeColor="background2" w:themeShade="1A"/>
          <w:sz w:val="22"/>
          <w:szCs w:val="22"/>
        </w:rPr>
      </w:pPr>
      <w:r w:rsidRPr="00FF3E5B">
        <w:rPr>
          <w:rFonts w:cs="Arial"/>
          <w:color w:val="161615" w:themeColor="background2" w:themeShade="1A"/>
          <w:sz w:val="22"/>
          <w:szCs w:val="22"/>
        </w:rPr>
        <w:t>Business Support Fund</w:t>
      </w:r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là</w:t>
      </w:r>
      <w:proofErr w:type="spellEnd"/>
      <w:r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cs="Arial"/>
          <w:color w:val="161615" w:themeColor="background2" w:themeShade="1A"/>
          <w:sz w:val="22"/>
          <w:szCs w:val="22"/>
        </w:rPr>
        <w:t>quỹ</w:t>
      </w:r>
      <w:proofErr w:type="spellEnd"/>
      <w:r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cs="Arial"/>
          <w:color w:val="161615" w:themeColor="background2" w:themeShade="1A"/>
          <w:sz w:val="22"/>
          <w:szCs w:val="22"/>
        </w:rPr>
        <w:t>dành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cho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các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doanh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nghiệp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nhỏ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7400FB" w:rsidRPr="00FF3E5B">
        <w:rPr>
          <w:rFonts w:cs="Arial"/>
          <w:color w:val="161615" w:themeColor="background2" w:themeShade="1A"/>
          <w:sz w:val="22"/>
          <w:szCs w:val="22"/>
        </w:rPr>
        <w:t>có</w:t>
      </w:r>
      <w:proofErr w:type="spellEnd"/>
      <w:r w:rsidR="007400FB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7400FB" w:rsidRPr="00FF3E5B">
        <w:rPr>
          <w:rFonts w:cs="Arial"/>
          <w:color w:val="161615" w:themeColor="background2" w:themeShade="1A"/>
          <w:sz w:val="22"/>
          <w:szCs w:val="22"/>
        </w:rPr>
        <w:t>tuyển</w:t>
      </w:r>
      <w:proofErr w:type="spellEnd"/>
      <w:r w:rsidR="007400FB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7400FB" w:rsidRPr="00FF3E5B">
        <w:rPr>
          <w:rFonts w:cs="Arial"/>
          <w:color w:val="161615" w:themeColor="background2" w:themeShade="1A"/>
          <w:sz w:val="22"/>
          <w:szCs w:val="22"/>
        </w:rPr>
        <w:t>dụng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nhân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viên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và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có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thể</w:t>
      </w:r>
      <w:proofErr w:type="spellEnd"/>
      <w:r w:rsidR="007400FB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7400FB" w:rsidRPr="00FF3E5B">
        <w:rPr>
          <w:rFonts w:cs="Arial"/>
          <w:color w:val="161615" w:themeColor="background2" w:themeShade="1A"/>
          <w:sz w:val="22"/>
          <w:szCs w:val="22"/>
        </w:rPr>
        <w:t>phải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đóng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cửa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hoặc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bị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ảnh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hưởng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88201B" w:rsidRPr="00FF3E5B">
        <w:rPr>
          <w:rFonts w:cs="Arial"/>
          <w:color w:val="161615" w:themeColor="background2" w:themeShade="1A"/>
          <w:sz w:val="22"/>
          <w:szCs w:val="22"/>
        </w:rPr>
        <w:t>nặng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do </w:t>
      </w:r>
      <w:proofErr w:type="spellStart"/>
      <w:r w:rsidR="0088201B" w:rsidRPr="00FF3E5B">
        <w:rPr>
          <w:rFonts w:cs="Arial"/>
          <w:color w:val="161615" w:themeColor="background2" w:themeShade="1A"/>
          <w:sz w:val="22"/>
          <w:szCs w:val="22"/>
        </w:rPr>
        <w:t>các</w:t>
      </w:r>
      <w:proofErr w:type="spellEnd"/>
      <w:r w:rsidR="0088201B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88201B" w:rsidRPr="00FF3E5B">
        <w:rPr>
          <w:rFonts w:cs="Arial"/>
          <w:color w:val="161615" w:themeColor="background2" w:themeShade="1A"/>
          <w:sz w:val="22"/>
          <w:szCs w:val="22"/>
        </w:rPr>
        <w:t>lệnh</w:t>
      </w:r>
      <w:proofErr w:type="spellEnd"/>
      <w:r w:rsidR="0088201B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88201B" w:rsidRPr="00FF3E5B">
        <w:rPr>
          <w:rFonts w:cs="Arial"/>
          <w:color w:val="161615" w:themeColor="background2" w:themeShade="1A"/>
          <w:sz w:val="22"/>
          <w:szCs w:val="22"/>
        </w:rPr>
        <w:t>hạn</w:t>
      </w:r>
      <w:proofErr w:type="spellEnd"/>
      <w:r w:rsidR="0088201B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88201B" w:rsidRPr="00FF3E5B">
        <w:rPr>
          <w:rFonts w:cs="Arial"/>
          <w:color w:val="161615" w:themeColor="background2" w:themeShade="1A"/>
          <w:sz w:val="22"/>
          <w:szCs w:val="22"/>
        </w:rPr>
        <w:t>chế</w:t>
      </w:r>
      <w:proofErr w:type="spellEnd"/>
      <w:r w:rsidR="0088201B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88201B" w:rsidRPr="00FF3E5B">
        <w:rPr>
          <w:rFonts w:cs="Arial"/>
          <w:color w:val="161615" w:themeColor="background2" w:themeShade="1A"/>
          <w:sz w:val="22"/>
          <w:szCs w:val="22"/>
        </w:rPr>
        <w:t>bởi</w:t>
      </w:r>
      <w:proofErr w:type="spellEnd"/>
      <w:r w:rsidR="0088201B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88201B" w:rsidRPr="00FF3E5B">
        <w:rPr>
          <w:rFonts w:cs="Arial"/>
          <w:color w:val="161615" w:themeColor="background2" w:themeShade="1A"/>
          <w:sz w:val="22"/>
          <w:szCs w:val="22"/>
        </w:rPr>
        <w:t>vì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coronavirus. </w:t>
      </w:r>
      <w:proofErr w:type="spellStart"/>
      <w:r w:rsidR="0088201B" w:rsidRPr="00FF3E5B">
        <w:rPr>
          <w:rFonts w:cs="Arial"/>
          <w:color w:val="161615" w:themeColor="background2" w:themeShade="1A"/>
          <w:sz w:val="22"/>
          <w:szCs w:val="22"/>
        </w:rPr>
        <w:t>Những</w:t>
      </w:r>
      <w:proofErr w:type="spellEnd"/>
      <w:r w:rsidR="0088201B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88201B" w:rsidRPr="00FF3E5B">
        <w:rPr>
          <w:rFonts w:cs="Arial"/>
          <w:color w:val="161615" w:themeColor="background2" w:themeShade="1A"/>
          <w:sz w:val="22"/>
          <w:szCs w:val="22"/>
        </w:rPr>
        <w:t>doanh</w:t>
      </w:r>
      <w:proofErr w:type="spellEnd"/>
      <w:r w:rsidR="0088201B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88201B" w:rsidRPr="00FF3E5B">
        <w:rPr>
          <w:rFonts w:cs="Arial"/>
          <w:color w:val="161615" w:themeColor="background2" w:themeShade="1A"/>
          <w:sz w:val="22"/>
          <w:szCs w:val="22"/>
        </w:rPr>
        <w:t>nghiệp</w:t>
      </w:r>
      <w:proofErr w:type="spellEnd"/>
      <w:r w:rsidR="0088201B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88201B" w:rsidRPr="00FF3E5B">
        <w:rPr>
          <w:rFonts w:cs="Arial"/>
          <w:color w:val="161615" w:themeColor="background2" w:themeShade="1A"/>
          <w:sz w:val="22"/>
          <w:szCs w:val="22"/>
        </w:rPr>
        <w:t>này</w:t>
      </w:r>
      <w:proofErr w:type="spellEnd"/>
      <w:r w:rsidR="0088201B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bao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gồm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doanh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nghiệp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trong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các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lĩnh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vực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bị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ảnh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hưởng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nặng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nhất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88201B" w:rsidRPr="00FF3E5B">
        <w:rPr>
          <w:rFonts w:cs="Arial"/>
          <w:color w:val="161615" w:themeColor="background2" w:themeShade="1A"/>
          <w:sz w:val="22"/>
          <w:szCs w:val="22"/>
        </w:rPr>
        <w:t>như</w:t>
      </w:r>
      <w:proofErr w:type="spellEnd"/>
      <w:r w:rsidR="0088201B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88201B" w:rsidRPr="00FF3E5B">
        <w:rPr>
          <w:rFonts w:cs="Arial"/>
          <w:color w:val="161615" w:themeColor="background2" w:themeShade="1A"/>
          <w:sz w:val="22"/>
          <w:szCs w:val="22"/>
        </w:rPr>
        <w:t>liệt</w:t>
      </w:r>
      <w:proofErr w:type="spellEnd"/>
      <w:r w:rsidR="0088201B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88201B" w:rsidRPr="00FF3E5B">
        <w:rPr>
          <w:rFonts w:cs="Arial"/>
          <w:color w:val="161615" w:themeColor="background2" w:themeShade="1A"/>
          <w:sz w:val="22"/>
          <w:szCs w:val="22"/>
        </w:rPr>
        <w:t>kê</w:t>
      </w:r>
      <w:proofErr w:type="spellEnd"/>
      <w:r w:rsidR="00306D51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trong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bảng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dưới</w:t>
      </w:r>
      <w:proofErr w:type="spellEnd"/>
      <w:r w:rsidR="00373470"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  <w:szCs w:val="22"/>
        </w:rPr>
        <w:t>đây</w:t>
      </w:r>
      <w:proofErr w:type="spellEnd"/>
      <w:r w:rsidR="00961BB3" w:rsidRPr="00FF3E5B">
        <w:rPr>
          <w:rFonts w:eastAsia="Times" w:cs="Arial"/>
          <w:color w:val="161615" w:themeColor="background2" w:themeShade="1A"/>
          <w:sz w:val="22"/>
          <w:szCs w:val="22"/>
        </w:rPr>
        <w:t>.</w:t>
      </w:r>
    </w:p>
    <w:tbl>
      <w:tblPr>
        <w:tblStyle w:val="GridTable4-Accent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FF3E5B" w:rsidRPr="00FF3E5B" w14:paraId="474E9E82" w14:textId="77777777" w:rsidTr="00FF3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FFFFFF" w:themeFill="background1"/>
          </w:tcPr>
          <w:p w14:paraId="2C9255F5" w14:textId="776157AF" w:rsidR="00961BB3" w:rsidRPr="00FF3E5B" w:rsidRDefault="0088201B" w:rsidP="00FF3E5B">
            <w:pPr>
              <w:pStyle w:val="tabletitles"/>
              <w:tabs>
                <w:tab w:val="center" w:pos="2144"/>
              </w:tabs>
              <w:rPr>
                <w:b/>
                <w:color w:val="161615" w:themeColor="background2" w:themeShade="1A"/>
                <w:sz w:val="22"/>
                <w:szCs w:val="22"/>
              </w:rPr>
            </w:pPr>
            <w:proofErr w:type="spellStart"/>
            <w:r w:rsidRPr="00FF3E5B">
              <w:rPr>
                <w:b/>
                <w:color w:val="161615" w:themeColor="background2" w:themeShade="1A"/>
                <w:sz w:val="22"/>
                <w:szCs w:val="22"/>
              </w:rPr>
              <w:t>Ngành</w:t>
            </w:r>
            <w:proofErr w:type="spellEnd"/>
            <w:r w:rsidR="00FF3E5B" w:rsidRPr="00FF3E5B">
              <w:rPr>
                <w:b/>
                <w:color w:val="161615" w:themeColor="background2" w:themeShade="1A"/>
                <w:sz w:val="22"/>
                <w:szCs w:val="22"/>
              </w:rPr>
              <w:tab/>
            </w:r>
          </w:p>
        </w:tc>
        <w:tc>
          <w:tcPr>
            <w:tcW w:w="4505" w:type="dxa"/>
            <w:shd w:val="clear" w:color="auto" w:fill="FFFFFF" w:themeFill="background1"/>
          </w:tcPr>
          <w:p w14:paraId="04F85E84" w14:textId="77777777" w:rsidR="00961BB3" w:rsidRPr="00FF3E5B" w:rsidRDefault="0088201B" w:rsidP="00C36FE6">
            <w:pPr>
              <w:pStyle w:val="tabletitl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61615" w:themeColor="background2" w:themeShade="1A"/>
                <w:sz w:val="22"/>
                <w:szCs w:val="22"/>
              </w:rPr>
            </w:pPr>
            <w:proofErr w:type="spellStart"/>
            <w:r w:rsidRPr="00FF3E5B">
              <w:rPr>
                <w:b/>
                <w:color w:val="161615" w:themeColor="background2" w:themeShade="1A"/>
                <w:sz w:val="22"/>
                <w:szCs w:val="22"/>
              </w:rPr>
              <w:t>Ví</w:t>
            </w:r>
            <w:proofErr w:type="spellEnd"/>
            <w:r w:rsidRPr="00FF3E5B">
              <w:rPr>
                <w:b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b/>
                <w:color w:val="161615" w:themeColor="background2" w:themeShade="1A"/>
                <w:sz w:val="22"/>
                <w:szCs w:val="22"/>
              </w:rPr>
              <w:t>dụ</w:t>
            </w:r>
            <w:proofErr w:type="spellEnd"/>
            <w:r w:rsidRPr="00FF3E5B">
              <w:rPr>
                <w:b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b/>
                <w:color w:val="161615" w:themeColor="background2" w:themeShade="1A"/>
                <w:sz w:val="22"/>
                <w:szCs w:val="22"/>
              </w:rPr>
              <w:t>các</w:t>
            </w:r>
            <w:proofErr w:type="spellEnd"/>
            <w:r w:rsidRPr="00FF3E5B">
              <w:rPr>
                <w:b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b/>
                <w:color w:val="161615" w:themeColor="background2" w:themeShade="1A"/>
                <w:sz w:val="22"/>
                <w:szCs w:val="22"/>
              </w:rPr>
              <w:t>doanh</w:t>
            </w:r>
            <w:proofErr w:type="spellEnd"/>
            <w:r w:rsidRPr="00FF3E5B">
              <w:rPr>
                <w:b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b/>
                <w:color w:val="161615" w:themeColor="background2" w:themeShade="1A"/>
                <w:sz w:val="22"/>
                <w:szCs w:val="22"/>
              </w:rPr>
              <w:t>nghiệp</w:t>
            </w:r>
            <w:proofErr w:type="spellEnd"/>
          </w:p>
        </w:tc>
      </w:tr>
      <w:tr w:rsidR="00FF3E5B" w:rsidRPr="00FF3E5B" w14:paraId="2CB88C1D" w14:textId="77777777" w:rsidTr="00653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2E23AFAE" w14:textId="77777777" w:rsidR="00373470" w:rsidRPr="00FF3E5B" w:rsidRDefault="0088201B" w:rsidP="00C36FE6">
            <w:pPr>
              <w:spacing w:before="60" w:after="60"/>
              <w:rPr>
                <w:rFonts w:cs="Arial"/>
                <w:color w:val="161615" w:themeColor="background2" w:themeShade="1A"/>
                <w:sz w:val="22"/>
                <w:szCs w:val="22"/>
              </w:rPr>
            </w:pP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Dịch</w:t>
            </w:r>
            <w:proofErr w:type="spellEnd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vụ</w:t>
            </w:r>
            <w:proofErr w:type="spellEnd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chỗ</w:t>
            </w:r>
            <w:proofErr w:type="spellEnd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ở</w:t>
            </w:r>
            <w:r w:rsidR="00373470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và</w:t>
            </w:r>
            <w:proofErr w:type="spellEnd"/>
            <w:r w:rsidR="00373470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ăn</w:t>
            </w:r>
            <w:proofErr w:type="spellEnd"/>
            <w:r w:rsidR="00373470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uống</w:t>
            </w:r>
            <w:proofErr w:type="spellEnd"/>
          </w:p>
          <w:p w14:paraId="2A176082" w14:textId="77777777" w:rsidR="00373470" w:rsidRPr="00FF3E5B" w:rsidRDefault="00373470" w:rsidP="00C36FE6">
            <w:pPr>
              <w:spacing w:before="60" w:after="60"/>
              <w:rPr>
                <w:rFonts w:cs="Arial"/>
                <w:color w:val="161615" w:themeColor="background2" w:themeShade="1A"/>
                <w:sz w:val="22"/>
                <w:szCs w:val="22"/>
              </w:rPr>
            </w:pPr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14:paraId="5DDE1AD7" w14:textId="77777777" w:rsidR="00373470" w:rsidRPr="00FF3E5B" w:rsidRDefault="00373470" w:rsidP="00C36FE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61615" w:themeColor="background2" w:themeShade="1A"/>
                <w:sz w:val="22"/>
                <w:szCs w:val="22"/>
              </w:rPr>
            </w:pP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Quán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cà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phê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,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nhà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hàng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, </w:t>
            </w:r>
            <w:proofErr w:type="spellStart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doanh</w:t>
            </w:r>
            <w:proofErr w:type="spellEnd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nghiệp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phục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vụ</w:t>
            </w:r>
            <w:proofErr w:type="spellEnd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ăn</w:t>
            </w:r>
            <w:proofErr w:type="spellEnd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uống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,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khách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sạn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và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nhà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nghỉ</w:t>
            </w:r>
            <w:proofErr w:type="spellEnd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(motel)</w:t>
            </w:r>
          </w:p>
        </w:tc>
      </w:tr>
      <w:tr w:rsidR="00FF3E5B" w:rsidRPr="00FF3E5B" w14:paraId="59CA187D" w14:textId="77777777" w:rsidTr="00653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3EE3FE7D" w14:textId="77777777" w:rsidR="00373470" w:rsidRPr="00FF3E5B" w:rsidRDefault="00373470" w:rsidP="00C36FE6">
            <w:pPr>
              <w:spacing w:before="60" w:after="60"/>
              <w:rPr>
                <w:rFonts w:cs="Arial"/>
                <w:color w:val="161615" w:themeColor="background2" w:themeShade="1A"/>
                <w:sz w:val="22"/>
                <w:szCs w:val="22"/>
              </w:rPr>
            </w:pP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Nghệ</w:t>
            </w:r>
            <w:proofErr w:type="spellEnd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thuật</w:t>
            </w:r>
            <w:proofErr w:type="spellEnd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và</w:t>
            </w:r>
            <w:proofErr w:type="spellEnd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giải</w:t>
            </w:r>
            <w:proofErr w:type="spellEnd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trí</w:t>
            </w:r>
            <w:proofErr w:type="spellEnd"/>
          </w:p>
          <w:p w14:paraId="4BA6E5F7" w14:textId="77777777" w:rsidR="00373470" w:rsidRPr="00FF3E5B" w:rsidRDefault="00373470" w:rsidP="00C36FE6">
            <w:pPr>
              <w:spacing w:before="60" w:after="60"/>
              <w:rPr>
                <w:rFonts w:cs="Arial"/>
                <w:color w:val="161615" w:themeColor="background2" w:themeShade="1A"/>
                <w:sz w:val="22"/>
                <w:szCs w:val="22"/>
              </w:rPr>
            </w:pPr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14:paraId="5CD1056D" w14:textId="77777777" w:rsidR="00373470" w:rsidRPr="00FF3E5B" w:rsidRDefault="00373470" w:rsidP="00C36FE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61615" w:themeColor="background2" w:themeShade="1A"/>
                <w:sz w:val="22"/>
                <w:szCs w:val="22"/>
              </w:rPr>
            </w:pP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Bảo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tàng</w:t>
            </w:r>
            <w:proofErr w:type="spellEnd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viện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,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rạp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chiếu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phim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,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địa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điểm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biểu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diễn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nghệ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thuật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và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nơi</w:t>
            </w:r>
            <w:proofErr w:type="spellEnd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chốn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sáng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tạo</w:t>
            </w:r>
            <w:proofErr w:type="spellEnd"/>
          </w:p>
        </w:tc>
      </w:tr>
      <w:tr w:rsidR="00FF3E5B" w:rsidRPr="00FF3E5B" w14:paraId="4A19C795" w14:textId="77777777" w:rsidTr="00653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391A50D9" w14:textId="77777777" w:rsidR="00373470" w:rsidRPr="00FF3E5B" w:rsidRDefault="00373470" w:rsidP="00C36FE6">
            <w:pPr>
              <w:spacing w:before="60" w:after="60"/>
              <w:rPr>
                <w:rFonts w:cs="Arial"/>
                <w:color w:val="161615" w:themeColor="background2" w:themeShade="1A"/>
                <w:sz w:val="22"/>
                <w:szCs w:val="22"/>
              </w:rPr>
            </w:pP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Sức</w:t>
            </w:r>
            <w:proofErr w:type="spellEnd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khỏe</w:t>
            </w:r>
            <w:proofErr w:type="spellEnd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và</w:t>
            </w:r>
            <w:proofErr w:type="spellEnd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sắc</w:t>
            </w:r>
            <w:proofErr w:type="spellEnd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đẹp</w:t>
            </w:r>
            <w:proofErr w:type="spellEnd"/>
          </w:p>
          <w:p w14:paraId="419C5BB7" w14:textId="77777777" w:rsidR="00373470" w:rsidRPr="00FF3E5B" w:rsidRDefault="00373470" w:rsidP="00C36FE6">
            <w:pPr>
              <w:spacing w:before="60" w:after="60"/>
              <w:rPr>
                <w:rFonts w:cs="Arial"/>
                <w:color w:val="161615" w:themeColor="background2" w:themeShade="1A"/>
                <w:sz w:val="22"/>
                <w:szCs w:val="22"/>
              </w:rPr>
            </w:pPr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14:paraId="26774EE1" w14:textId="77777777" w:rsidR="00373470" w:rsidRPr="00FF3E5B" w:rsidRDefault="00373470" w:rsidP="00C36FE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61615" w:themeColor="background2" w:themeShade="1A"/>
                <w:sz w:val="22"/>
                <w:szCs w:val="22"/>
              </w:rPr>
            </w:pP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Thợ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uốn</w:t>
            </w:r>
            <w:proofErr w:type="spellEnd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cắt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tóc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,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trị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liệu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thẩm</w:t>
            </w:r>
            <w:proofErr w:type="spellEnd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mỹ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và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thợ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cắt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tóc</w:t>
            </w:r>
            <w:proofErr w:type="spellEnd"/>
          </w:p>
        </w:tc>
      </w:tr>
      <w:tr w:rsidR="00FF3E5B" w:rsidRPr="00FF3E5B" w14:paraId="19DFAFF8" w14:textId="77777777" w:rsidTr="00653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5A0A81A9" w14:textId="77777777" w:rsidR="00373470" w:rsidRPr="00FF3E5B" w:rsidRDefault="00373470" w:rsidP="00C36FE6">
            <w:pPr>
              <w:spacing w:before="60" w:after="60"/>
              <w:rPr>
                <w:rFonts w:cs="Arial"/>
                <w:color w:val="161615" w:themeColor="background2" w:themeShade="1A"/>
                <w:sz w:val="22"/>
                <w:szCs w:val="22"/>
              </w:rPr>
            </w:pP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Thể</w:t>
            </w:r>
            <w:proofErr w:type="spellEnd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thao</w:t>
            </w:r>
            <w:proofErr w:type="spellEnd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và</w:t>
            </w:r>
            <w:proofErr w:type="spellEnd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giải</w:t>
            </w:r>
            <w:proofErr w:type="spellEnd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trí</w:t>
            </w:r>
            <w:proofErr w:type="spellEnd"/>
          </w:p>
          <w:p w14:paraId="601D04C3" w14:textId="77777777" w:rsidR="00373470" w:rsidRPr="00FF3E5B" w:rsidRDefault="00373470" w:rsidP="00C36FE6">
            <w:pPr>
              <w:spacing w:before="60" w:after="60"/>
              <w:rPr>
                <w:rFonts w:cs="Arial"/>
                <w:color w:val="161615" w:themeColor="background2" w:themeShade="1A"/>
                <w:sz w:val="22"/>
                <w:szCs w:val="22"/>
              </w:rPr>
            </w:pPr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14:paraId="544C9AE9" w14:textId="77777777" w:rsidR="00373470" w:rsidRPr="00FF3E5B" w:rsidRDefault="00373470" w:rsidP="00C36FE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61615" w:themeColor="background2" w:themeShade="1A"/>
                <w:sz w:val="22"/>
                <w:szCs w:val="22"/>
              </w:rPr>
            </w:pP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Phòng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tập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thể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dục</w:t>
            </w:r>
            <w:proofErr w:type="spellEnd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dụng</w:t>
            </w:r>
            <w:proofErr w:type="spellEnd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cụ</w:t>
            </w:r>
            <w:proofErr w:type="spellEnd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, </w:t>
            </w:r>
            <w:proofErr w:type="spellStart"/>
            <w:r w:rsidR="0033475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hồ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bơi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và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trung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tâm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vui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chơi</w:t>
            </w:r>
            <w:proofErr w:type="spellEnd"/>
          </w:p>
        </w:tc>
      </w:tr>
      <w:tr w:rsidR="00FF3E5B" w:rsidRPr="00FF3E5B" w14:paraId="37616A62" w14:textId="77777777" w:rsidTr="00653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356E6FF9" w14:textId="77777777" w:rsidR="00373470" w:rsidRPr="00FF3E5B" w:rsidRDefault="00373470" w:rsidP="00C36FE6">
            <w:pPr>
              <w:spacing w:before="60" w:after="60"/>
              <w:rPr>
                <w:rFonts w:cs="Arial"/>
                <w:color w:val="161615" w:themeColor="background2" w:themeShade="1A"/>
                <w:sz w:val="22"/>
                <w:szCs w:val="22"/>
              </w:rPr>
            </w:pPr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Du </w:t>
            </w: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lịch</w:t>
            </w:r>
            <w:proofErr w:type="spellEnd"/>
          </w:p>
        </w:tc>
        <w:tc>
          <w:tcPr>
            <w:tcW w:w="4505" w:type="dxa"/>
            <w:shd w:val="clear" w:color="auto" w:fill="auto"/>
          </w:tcPr>
          <w:p w14:paraId="68CA63BE" w14:textId="77777777" w:rsidR="00373470" w:rsidRPr="00FF3E5B" w:rsidRDefault="00334754" w:rsidP="005668E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61615" w:themeColor="background2" w:themeShade="1A"/>
                <w:sz w:val="22"/>
                <w:szCs w:val="22"/>
              </w:rPr>
            </w:pP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Chuyên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chở</w:t>
            </w:r>
            <w:proofErr w:type="spellEnd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du </w:t>
            </w:r>
            <w:proofErr w:type="spellStart"/>
            <w:r w:rsidR="005668EA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khách</w:t>
            </w:r>
            <w:proofErr w:type="spellEnd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, </w:t>
            </w:r>
            <w:proofErr w:type="spellStart"/>
            <w:r w:rsidR="004268C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doanh</w:t>
            </w:r>
            <w:proofErr w:type="spellEnd"/>
            <w:r w:rsidR="004268C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4268C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nghiệp</w:t>
            </w:r>
            <w:proofErr w:type="spellEnd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điều</w:t>
            </w:r>
            <w:proofErr w:type="spellEnd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hành</w:t>
            </w:r>
            <w:proofErr w:type="spellEnd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và</w:t>
            </w:r>
            <w:proofErr w:type="spellEnd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4268C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doanh</w:t>
            </w:r>
            <w:proofErr w:type="spellEnd"/>
            <w:r w:rsidR="004268C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4268C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nghiệp</w:t>
            </w:r>
            <w:proofErr w:type="spellEnd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tổ</w:t>
            </w:r>
            <w:proofErr w:type="spellEnd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chức</w:t>
            </w:r>
            <w:proofErr w:type="spellEnd"/>
            <w:r w:rsidR="004268C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tour</w:t>
            </w:r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, </w:t>
            </w:r>
            <w:proofErr w:type="spellStart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nhà</w:t>
            </w:r>
            <w:proofErr w:type="spellEnd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máy</w:t>
            </w:r>
            <w:proofErr w:type="spellEnd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rượu</w:t>
            </w:r>
            <w:proofErr w:type="spellEnd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vang, </w:t>
            </w:r>
            <w:proofErr w:type="spellStart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nhà</w:t>
            </w:r>
            <w:proofErr w:type="spellEnd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máy</w:t>
            </w:r>
            <w:proofErr w:type="spellEnd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4268C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bia</w:t>
            </w:r>
            <w:proofErr w:type="spellEnd"/>
            <w:r w:rsidR="004268C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4268C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quy</w:t>
            </w:r>
            <w:proofErr w:type="spellEnd"/>
            <w:r w:rsidR="004268C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4268C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mô</w:t>
            </w:r>
            <w:proofErr w:type="spellEnd"/>
            <w:r w:rsidR="004268C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4268C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nhỏ</w:t>
            </w:r>
            <w:proofErr w:type="spellEnd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và</w:t>
            </w:r>
            <w:proofErr w:type="spellEnd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nhà</w:t>
            </w:r>
            <w:proofErr w:type="spellEnd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máy</w:t>
            </w:r>
            <w:proofErr w:type="spellEnd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chưng</w:t>
            </w:r>
            <w:proofErr w:type="spellEnd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cất</w:t>
            </w:r>
            <w:proofErr w:type="spellEnd"/>
          </w:p>
        </w:tc>
      </w:tr>
      <w:tr w:rsidR="00FF3E5B" w:rsidRPr="00FF3E5B" w14:paraId="414F4CEB" w14:textId="77777777" w:rsidTr="00653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2F3AFCD5" w14:textId="77777777" w:rsidR="00373470" w:rsidRPr="00FF3E5B" w:rsidRDefault="00535487" w:rsidP="005E6FFB">
            <w:pPr>
              <w:spacing w:before="60" w:after="60"/>
              <w:rPr>
                <w:rFonts w:cs="Arial"/>
                <w:color w:val="161615" w:themeColor="background2" w:themeShade="1A"/>
                <w:sz w:val="22"/>
                <w:szCs w:val="22"/>
              </w:rPr>
            </w:pP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Bán</w:t>
            </w:r>
            <w:proofErr w:type="spellEnd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lẻ</w:t>
            </w:r>
            <w:proofErr w:type="spellEnd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(</w:t>
            </w: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không</w:t>
            </w:r>
            <w:proofErr w:type="spellEnd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kể</w:t>
            </w:r>
            <w:proofErr w:type="spellEnd"/>
            <w:r w:rsidR="00373470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siêu</w:t>
            </w:r>
            <w:proofErr w:type="spellEnd"/>
            <w:r w:rsidR="00373470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thị</w:t>
            </w:r>
            <w:proofErr w:type="spellEnd"/>
            <w:r w:rsidR="00373470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, </w:t>
            </w:r>
            <w:proofErr w:type="spellStart"/>
            <w:r w:rsidR="00D806EC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tiệm</w:t>
            </w:r>
            <w:proofErr w:type="spellEnd"/>
            <w:r w:rsidR="00D806EC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tạp</w:t>
            </w:r>
            <w:proofErr w:type="spellEnd"/>
            <w:r w:rsidR="00373470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hóa</w:t>
            </w:r>
            <w:proofErr w:type="spellEnd"/>
            <w:r w:rsidR="00373470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, </w:t>
            </w:r>
            <w:proofErr w:type="spellStart"/>
            <w:r w:rsidR="005E6FFB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tiệm</w:t>
            </w:r>
            <w:proofErr w:type="spellEnd"/>
            <w:r w:rsidR="005E6FFB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5E6FFB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bán</w:t>
            </w:r>
            <w:proofErr w:type="spellEnd"/>
            <w:r w:rsidR="005E6FFB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rượu</w:t>
            </w:r>
            <w:proofErr w:type="spellEnd"/>
            <w:r w:rsidR="00373470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D806EC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bia</w:t>
            </w:r>
            <w:proofErr w:type="spellEnd"/>
            <w:r w:rsidR="00D806EC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và</w:t>
            </w:r>
            <w:proofErr w:type="spellEnd"/>
            <w:r w:rsidR="00373470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dược</w:t>
            </w:r>
            <w:proofErr w:type="spellEnd"/>
            <w:r w:rsidR="00373470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phẩm</w:t>
            </w:r>
            <w:proofErr w:type="spellEnd"/>
            <w:r w:rsidR="00373470"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)</w:t>
            </w:r>
          </w:p>
        </w:tc>
        <w:tc>
          <w:tcPr>
            <w:tcW w:w="4505" w:type="dxa"/>
            <w:shd w:val="clear" w:color="auto" w:fill="auto"/>
          </w:tcPr>
          <w:p w14:paraId="050238F2" w14:textId="77777777" w:rsidR="00373470" w:rsidRPr="00FF3E5B" w:rsidRDefault="004268C4" w:rsidP="00C36FE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61615" w:themeColor="background2" w:themeShade="1A"/>
                <w:sz w:val="22"/>
                <w:szCs w:val="22"/>
              </w:rPr>
            </w:pP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Quần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áo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,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giày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dép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và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cửa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tiệm</w:t>
            </w:r>
            <w:proofErr w:type="spellEnd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điện</w:t>
            </w:r>
            <w:proofErr w:type="spellEnd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373470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tử</w:t>
            </w:r>
            <w:proofErr w:type="spellEnd"/>
          </w:p>
        </w:tc>
      </w:tr>
      <w:tr w:rsidR="00FF3E5B" w:rsidRPr="00FF3E5B" w14:paraId="455591DD" w14:textId="77777777" w:rsidTr="00653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1A46A545" w14:textId="77777777" w:rsidR="00373470" w:rsidRPr="00FF3E5B" w:rsidRDefault="00373470" w:rsidP="00C36FE6">
            <w:pPr>
              <w:rPr>
                <w:rFonts w:cs="Arial"/>
                <w:color w:val="161615" w:themeColor="background2" w:themeShade="1A"/>
                <w:sz w:val="22"/>
                <w:szCs w:val="22"/>
              </w:rPr>
            </w:pP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Các</w:t>
            </w:r>
            <w:proofErr w:type="spellEnd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dịch</w:t>
            </w:r>
            <w:proofErr w:type="spellEnd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vụ</w:t>
            </w:r>
            <w:proofErr w:type="spellEnd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bCs w:val="0"/>
                <w:color w:val="161615" w:themeColor="background2" w:themeShade="1A"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4505" w:type="dxa"/>
            <w:shd w:val="clear" w:color="auto" w:fill="auto"/>
          </w:tcPr>
          <w:p w14:paraId="233F1000" w14:textId="77777777" w:rsidR="00373470" w:rsidRPr="00FF3E5B" w:rsidRDefault="00373470" w:rsidP="00C36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61615" w:themeColor="background2" w:themeShade="1A"/>
                <w:sz w:val="22"/>
                <w:szCs w:val="22"/>
              </w:rPr>
            </w:pP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Đại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lý</w:t>
            </w:r>
            <w:proofErr w:type="spellEnd"/>
            <w:r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4268C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địa</w:t>
            </w:r>
            <w:proofErr w:type="spellEnd"/>
            <w:r w:rsidR="004268C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 xml:space="preserve"> </w:t>
            </w:r>
            <w:proofErr w:type="spellStart"/>
            <w:r w:rsidR="004268C4" w:rsidRPr="00FF3E5B">
              <w:rPr>
                <w:rFonts w:cs="Arial"/>
                <w:color w:val="161615" w:themeColor="background2" w:themeShade="1A"/>
                <w:sz w:val="22"/>
                <w:szCs w:val="22"/>
              </w:rPr>
              <w:t>ốc</w:t>
            </w:r>
            <w:proofErr w:type="spellEnd"/>
          </w:p>
        </w:tc>
      </w:tr>
    </w:tbl>
    <w:p w14:paraId="7EC99828" w14:textId="77777777" w:rsidR="00C13DF9" w:rsidRPr="00FF3E5B" w:rsidRDefault="00C13DF9" w:rsidP="00DB0772">
      <w:pPr>
        <w:pStyle w:val="bodycopy"/>
        <w:rPr>
          <w:color w:val="161615" w:themeColor="background2" w:themeShade="1A"/>
          <w:sz w:val="22"/>
          <w:szCs w:val="22"/>
        </w:rPr>
        <w:sectPr w:rsidR="00C13DF9" w:rsidRPr="00FF3E5B" w:rsidSect="00050FA5">
          <w:headerReference w:type="default" r:id="rId9"/>
          <w:type w:val="continuous"/>
          <w:pgSz w:w="11906" w:h="16838"/>
          <w:pgMar w:top="1701" w:right="1440" w:bottom="1440" w:left="1440" w:header="709" w:footer="567" w:gutter="0"/>
          <w:cols w:space="708"/>
          <w:titlePg/>
          <w:docGrid w:linePitch="360"/>
        </w:sectPr>
      </w:pPr>
    </w:p>
    <w:p w14:paraId="16DF44AC" w14:textId="77777777" w:rsidR="008936E2" w:rsidRPr="00FF3E5B" w:rsidRDefault="008936E2" w:rsidP="009E062F">
      <w:pPr>
        <w:textAlignment w:val="baseline"/>
        <w:rPr>
          <w:rFonts w:cs="Arial"/>
          <w:b/>
          <w:bCs/>
          <w:color w:val="161615" w:themeColor="background2" w:themeShade="1A"/>
          <w:sz w:val="32"/>
          <w:szCs w:val="32"/>
        </w:rPr>
        <w:sectPr w:rsidR="008936E2" w:rsidRPr="00FF3E5B" w:rsidSect="00FF3E5B">
          <w:headerReference w:type="default" r:id="rId10"/>
          <w:pgSz w:w="11906" w:h="16838"/>
          <w:pgMar w:top="1701" w:right="1440" w:bottom="1440" w:left="1440" w:header="624" w:footer="567" w:gutter="0"/>
          <w:cols w:space="708"/>
          <w:docGrid w:linePitch="360"/>
        </w:sectPr>
      </w:pPr>
    </w:p>
    <w:p w14:paraId="0E5A43FE" w14:textId="77777777" w:rsidR="00961BB3" w:rsidRPr="00FF3E5B" w:rsidRDefault="004268C4" w:rsidP="00961BB3">
      <w:pPr>
        <w:keepNext/>
        <w:keepLines/>
        <w:spacing w:before="400" w:after="320" w:line="560" w:lineRule="atLeast"/>
        <w:outlineLvl w:val="0"/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</w:pPr>
      <w:proofErr w:type="spellStart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Các</w:t>
      </w:r>
      <w:proofErr w:type="spellEnd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</w:t>
      </w:r>
      <w:proofErr w:type="spellStart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tiêu</w:t>
      </w:r>
      <w:proofErr w:type="spellEnd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</w:t>
      </w:r>
      <w:proofErr w:type="spellStart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chí</w:t>
      </w:r>
      <w:proofErr w:type="spellEnd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</w:t>
      </w:r>
      <w:proofErr w:type="spellStart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cần</w:t>
      </w:r>
      <w:proofErr w:type="spellEnd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</w:t>
      </w:r>
      <w:proofErr w:type="spellStart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phải</w:t>
      </w:r>
      <w:proofErr w:type="spellEnd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</w:t>
      </w:r>
      <w:proofErr w:type="spellStart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hội</w:t>
      </w:r>
      <w:proofErr w:type="spellEnd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</w:t>
      </w:r>
      <w:proofErr w:type="spellStart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đủ</w:t>
      </w:r>
      <w:proofErr w:type="spellEnd"/>
    </w:p>
    <w:p w14:paraId="37EF2205" w14:textId="70E5702B" w:rsidR="00961BB3" w:rsidRPr="00FF3E5B" w:rsidRDefault="006B5E5A" w:rsidP="00961BB3">
      <w:pPr>
        <w:spacing w:after="160" w:line="300" w:lineRule="atLeast"/>
        <w:rPr>
          <w:rFonts w:eastAsia="Times" w:cs="Arial"/>
          <w:color w:val="161615" w:themeColor="background2" w:themeShade="1A"/>
          <w:sz w:val="24"/>
          <w:szCs w:val="22"/>
        </w:rPr>
      </w:pPr>
      <w:proofErr w:type="spellStart"/>
      <w:r w:rsidRPr="00FF3E5B">
        <w:rPr>
          <w:rFonts w:cs="Arial"/>
          <w:color w:val="161615" w:themeColor="background2" w:themeShade="1A"/>
          <w:sz w:val="22"/>
        </w:rPr>
        <w:t>Các</w:t>
      </w:r>
      <w:proofErr w:type="spellEnd"/>
      <w:r w:rsidRPr="00FF3E5B">
        <w:rPr>
          <w:rFonts w:cs="Arial"/>
          <w:color w:val="161615" w:themeColor="background2" w:themeShade="1A"/>
          <w:sz w:val="22"/>
        </w:rPr>
        <w:t xml:space="preserve"> </w:t>
      </w:r>
      <w:proofErr w:type="spellStart"/>
      <w:r w:rsidRPr="00FF3E5B">
        <w:rPr>
          <w:rFonts w:cs="Arial"/>
          <w:color w:val="161615" w:themeColor="background2" w:themeShade="1A"/>
          <w:sz w:val="22"/>
        </w:rPr>
        <w:t>doanh</w:t>
      </w:r>
      <w:proofErr w:type="spellEnd"/>
      <w:r w:rsidRPr="00FF3E5B">
        <w:rPr>
          <w:rFonts w:cs="Arial"/>
          <w:color w:val="161615" w:themeColor="background2" w:themeShade="1A"/>
          <w:sz w:val="22"/>
        </w:rPr>
        <w:t xml:space="preserve"> </w:t>
      </w:r>
      <w:proofErr w:type="spellStart"/>
      <w:r w:rsidRPr="00FF3E5B">
        <w:rPr>
          <w:rFonts w:cs="Arial"/>
          <w:color w:val="161615" w:themeColor="background2" w:themeShade="1A"/>
          <w:sz w:val="22"/>
        </w:rPr>
        <w:t>nghiệp</w:t>
      </w:r>
      <w:proofErr w:type="spellEnd"/>
      <w:r w:rsidRPr="00FF3E5B">
        <w:rPr>
          <w:rFonts w:cs="Arial"/>
          <w:color w:val="161615" w:themeColor="background2" w:themeShade="1A"/>
          <w:sz w:val="22"/>
        </w:rPr>
        <w:t xml:space="preserve"> </w:t>
      </w:r>
      <w:proofErr w:type="spellStart"/>
      <w:r w:rsidRPr="00FF3E5B">
        <w:rPr>
          <w:rFonts w:cs="Arial"/>
          <w:color w:val="161615" w:themeColor="background2" w:themeShade="1A"/>
          <w:sz w:val="22"/>
        </w:rPr>
        <w:t>thuộc</w:t>
      </w:r>
      <w:proofErr w:type="spellEnd"/>
      <w:r w:rsidR="00373470" w:rsidRPr="00FF3E5B">
        <w:rPr>
          <w:rFonts w:cs="Arial"/>
          <w:color w:val="161615" w:themeColor="background2" w:themeShade="1A"/>
          <w:sz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</w:rPr>
        <w:t>các</w:t>
      </w:r>
      <w:proofErr w:type="spellEnd"/>
      <w:r w:rsidR="00373470" w:rsidRPr="00FF3E5B">
        <w:rPr>
          <w:rFonts w:cs="Arial"/>
          <w:color w:val="161615" w:themeColor="background2" w:themeShade="1A"/>
          <w:sz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</w:rPr>
        <w:t>lĩnh</w:t>
      </w:r>
      <w:proofErr w:type="spellEnd"/>
      <w:r w:rsidR="00373470" w:rsidRPr="00FF3E5B">
        <w:rPr>
          <w:rFonts w:cs="Arial"/>
          <w:color w:val="161615" w:themeColor="background2" w:themeShade="1A"/>
          <w:sz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</w:rPr>
        <w:t>vực</w:t>
      </w:r>
      <w:proofErr w:type="spellEnd"/>
      <w:r w:rsidR="00373470" w:rsidRPr="00FF3E5B">
        <w:rPr>
          <w:rFonts w:cs="Arial"/>
          <w:color w:val="161615" w:themeColor="background2" w:themeShade="1A"/>
          <w:sz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</w:rPr>
        <w:t>trên</w:t>
      </w:r>
      <w:proofErr w:type="spellEnd"/>
      <w:r w:rsidR="00373470" w:rsidRPr="00FF3E5B">
        <w:rPr>
          <w:rFonts w:cs="Arial"/>
          <w:color w:val="161615" w:themeColor="background2" w:themeShade="1A"/>
          <w:sz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</w:rPr>
        <w:t>phải</w:t>
      </w:r>
      <w:proofErr w:type="spellEnd"/>
      <w:r w:rsidR="00373470" w:rsidRPr="00FF3E5B">
        <w:rPr>
          <w:rFonts w:cs="Arial"/>
          <w:color w:val="161615" w:themeColor="background2" w:themeShade="1A"/>
          <w:sz w:val="22"/>
        </w:rPr>
        <w:t xml:space="preserve"> </w:t>
      </w:r>
      <w:proofErr w:type="spellStart"/>
      <w:r w:rsidR="00A95043" w:rsidRPr="00FF3E5B">
        <w:rPr>
          <w:rFonts w:cs="Arial"/>
          <w:color w:val="161615" w:themeColor="background2" w:themeShade="1A"/>
          <w:sz w:val="22"/>
        </w:rPr>
        <w:t>hội</w:t>
      </w:r>
      <w:proofErr w:type="spellEnd"/>
      <w:r w:rsidR="00A95043" w:rsidRPr="00FF3E5B">
        <w:rPr>
          <w:rFonts w:cs="Arial"/>
          <w:color w:val="161615" w:themeColor="background2" w:themeShade="1A"/>
          <w:sz w:val="22"/>
        </w:rPr>
        <w:t xml:space="preserve"> </w:t>
      </w:r>
      <w:proofErr w:type="spellStart"/>
      <w:r w:rsidR="00A95043" w:rsidRPr="00FF3E5B">
        <w:rPr>
          <w:rFonts w:cs="Arial"/>
          <w:color w:val="161615" w:themeColor="background2" w:themeShade="1A"/>
          <w:sz w:val="22"/>
        </w:rPr>
        <w:t>đủ</w:t>
      </w:r>
      <w:proofErr w:type="spellEnd"/>
      <w:r w:rsidR="00373470" w:rsidRPr="00FF3E5B">
        <w:rPr>
          <w:rFonts w:cs="Arial"/>
          <w:color w:val="161615" w:themeColor="background2" w:themeShade="1A"/>
          <w:sz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</w:rPr>
        <w:t>tất</w:t>
      </w:r>
      <w:proofErr w:type="spellEnd"/>
      <w:r w:rsidR="00373470" w:rsidRPr="00FF3E5B">
        <w:rPr>
          <w:rFonts w:cs="Arial"/>
          <w:color w:val="161615" w:themeColor="background2" w:themeShade="1A"/>
          <w:sz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</w:rPr>
        <w:t>cả</w:t>
      </w:r>
      <w:proofErr w:type="spellEnd"/>
      <w:r w:rsidR="00373470" w:rsidRPr="00FF3E5B">
        <w:rPr>
          <w:rFonts w:cs="Arial"/>
          <w:color w:val="161615" w:themeColor="background2" w:themeShade="1A"/>
          <w:sz w:val="22"/>
        </w:rPr>
        <w:t xml:space="preserve"> </w:t>
      </w:r>
      <w:proofErr w:type="spellStart"/>
      <w:r w:rsidR="00373470" w:rsidRPr="00FF3E5B">
        <w:rPr>
          <w:rFonts w:cs="Arial"/>
          <w:color w:val="161615" w:themeColor="background2" w:themeShade="1A"/>
          <w:sz w:val="22"/>
        </w:rPr>
        <w:t>các</w:t>
      </w:r>
      <w:proofErr w:type="spellEnd"/>
      <w:r w:rsidR="00373470" w:rsidRPr="00FF3E5B">
        <w:rPr>
          <w:rFonts w:cs="Arial"/>
          <w:color w:val="161615" w:themeColor="background2" w:themeShade="1A"/>
          <w:sz w:val="22"/>
        </w:rPr>
        <w:t xml:space="preserve"> </w:t>
      </w:r>
      <w:proofErr w:type="spellStart"/>
      <w:r w:rsidR="00CF5776" w:rsidRPr="00FF3E5B">
        <w:rPr>
          <w:rFonts w:eastAsia="Times" w:cs="Arial"/>
          <w:color w:val="161615" w:themeColor="background2" w:themeShade="1A"/>
          <w:sz w:val="22"/>
          <w:szCs w:val="22"/>
        </w:rPr>
        <w:t>điều</w:t>
      </w:r>
      <w:proofErr w:type="spellEnd"/>
      <w:r w:rsidR="00CF5776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CF5776" w:rsidRPr="00FF3E5B">
        <w:rPr>
          <w:rFonts w:eastAsia="Times" w:cs="Arial"/>
          <w:color w:val="161615" w:themeColor="background2" w:themeShade="1A"/>
          <w:sz w:val="22"/>
          <w:szCs w:val="22"/>
        </w:rPr>
        <w:t>kiện</w:t>
      </w:r>
      <w:proofErr w:type="spellEnd"/>
      <w:r w:rsidR="00CF5776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A95043" w:rsidRPr="00FF3E5B">
        <w:rPr>
          <w:rFonts w:cs="Arial"/>
          <w:color w:val="161615" w:themeColor="background2" w:themeShade="1A"/>
          <w:sz w:val="22"/>
        </w:rPr>
        <w:t>dưới</w:t>
      </w:r>
      <w:proofErr w:type="spellEnd"/>
      <w:r w:rsidR="00A95043" w:rsidRPr="00FF3E5B">
        <w:rPr>
          <w:rFonts w:cs="Arial"/>
          <w:color w:val="161615" w:themeColor="background2" w:themeShade="1A"/>
          <w:sz w:val="22"/>
        </w:rPr>
        <w:t xml:space="preserve"> </w:t>
      </w:r>
      <w:proofErr w:type="spellStart"/>
      <w:r w:rsidR="00A95043" w:rsidRPr="00FF3E5B">
        <w:rPr>
          <w:rFonts w:cs="Arial"/>
          <w:color w:val="161615" w:themeColor="background2" w:themeShade="1A"/>
          <w:sz w:val="22"/>
        </w:rPr>
        <w:t>đây</w:t>
      </w:r>
      <w:proofErr w:type="spellEnd"/>
      <w:r w:rsidR="00961BB3" w:rsidRPr="00FF3E5B">
        <w:rPr>
          <w:rFonts w:eastAsia="Times" w:cs="Arial"/>
          <w:color w:val="161615" w:themeColor="background2" w:themeShade="1A"/>
          <w:sz w:val="24"/>
          <w:szCs w:val="22"/>
        </w:rPr>
        <w:t>:</w:t>
      </w:r>
    </w:p>
    <w:p w14:paraId="6BF8DCE0" w14:textId="77777777" w:rsidR="00373470" w:rsidRPr="00FF3E5B" w:rsidRDefault="00193B66" w:rsidP="00373470">
      <w:pPr>
        <w:numPr>
          <w:ilvl w:val="0"/>
          <w:numId w:val="3"/>
        </w:numPr>
        <w:spacing w:after="160" w:line="300" w:lineRule="atLeast"/>
        <w:rPr>
          <w:rFonts w:eastAsia="Times" w:cs="Arial"/>
          <w:color w:val="161615" w:themeColor="background2" w:themeShade="1A"/>
          <w:sz w:val="22"/>
          <w:szCs w:val="22"/>
        </w:rPr>
      </w:pP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Có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tuyển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dụng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n</w:t>
      </w:r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hân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viên</w:t>
      </w:r>
      <w:proofErr w:type="spellEnd"/>
    </w:p>
    <w:p w14:paraId="453E6D05" w14:textId="5099DDD6" w:rsidR="00373470" w:rsidRPr="00FF3E5B" w:rsidRDefault="00373470" w:rsidP="00373470">
      <w:pPr>
        <w:numPr>
          <w:ilvl w:val="0"/>
          <w:numId w:val="3"/>
        </w:numPr>
        <w:spacing w:after="160" w:line="300" w:lineRule="atLeast"/>
        <w:rPr>
          <w:rFonts w:eastAsia="Times" w:cs="Arial"/>
          <w:color w:val="161615" w:themeColor="background2" w:themeShade="1A"/>
          <w:sz w:val="22"/>
          <w:szCs w:val="22"/>
        </w:rPr>
      </w:pP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Đã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193B66" w:rsidRPr="00FF3E5B">
        <w:rPr>
          <w:rFonts w:eastAsia="Times" w:cs="Arial"/>
          <w:color w:val="161615" w:themeColor="background2" w:themeShade="1A"/>
          <w:sz w:val="22"/>
          <w:szCs w:val="22"/>
        </w:rPr>
        <w:t>phải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đóng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cửa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hoặc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bị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ảnh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hưở</w:t>
      </w:r>
      <w:r w:rsidR="00193B66" w:rsidRPr="00FF3E5B">
        <w:rPr>
          <w:rFonts w:eastAsia="Times" w:cs="Arial"/>
          <w:color w:val="161615" w:themeColor="background2" w:themeShade="1A"/>
          <w:sz w:val="22"/>
          <w:szCs w:val="22"/>
        </w:rPr>
        <w:t>ng</w:t>
      </w:r>
      <w:proofErr w:type="spellEnd"/>
      <w:r w:rsidR="00193B66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193B66" w:rsidRPr="00FF3E5B">
        <w:rPr>
          <w:rFonts w:eastAsia="Times" w:cs="Arial"/>
          <w:color w:val="161615" w:themeColor="background2" w:themeShade="1A"/>
          <w:sz w:val="22"/>
          <w:szCs w:val="22"/>
        </w:rPr>
        <w:t>nặng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bởi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hyperlink r:id="rId11" w:history="1">
        <w:proofErr w:type="spellStart"/>
        <w:r w:rsidR="00193B66" w:rsidRPr="00FF3E5B">
          <w:rPr>
            <w:rStyle w:val="Hyperlink"/>
            <w:rFonts w:cs="Arial"/>
            <w:color w:val="161615" w:themeColor="background2" w:themeShade="1A"/>
            <w:sz w:val="22"/>
            <w:szCs w:val="22"/>
          </w:rPr>
          <w:t>Các</w:t>
        </w:r>
        <w:proofErr w:type="spellEnd"/>
        <w:r w:rsidR="00193B66" w:rsidRPr="00FF3E5B">
          <w:rPr>
            <w:rStyle w:val="Hyperlink"/>
            <w:rFonts w:cs="Arial"/>
            <w:color w:val="161615" w:themeColor="background2" w:themeShade="1A"/>
            <w:sz w:val="22"/>
            <w:szCs w:val="22"/>
          </w:rPr>
          <w:t xml:space="preserve"> </w:t>
        </w:r>
        <w:proofErr w:type="spellStart"/>
        <w:r w:rsidR="00193B66" w:rsidRPr="00FF3E5B">
          <w:rPr>
            <w:rStyle w:val="Hyperlink"/>
            <w:rFonts w:cs="Arial"/>
            <w:color w:val="161615" w:themeColor="background2" w:themeShade="1A"/>
            <w:sz w:val="22"/>
            <w:szCs w:val="22"/>
          </w:rPr>
          <w:t>Chỉ</w:t>
        </w:r>
        <w:proofErr w:type="spellEnd"/>
        <w:r w:rsidR="00193B66" w:rsidRPr="00FF3E5B">
          <w:rPr>
            <w:rStyle w:val="Hyperlink"/>
            <w:rFonts w:cs="Arial"/>
            <w:color w:val="161615" w:themeColor="background2" w:themeShade="1A"/>
            <w:sz w:val="22"/>
            <w:szCs w:val="22"/>
          </w:rPr>
          <w:t xml:space="preserve"> </w:t>
        </w:r>
        <w:proofErr w:type="spellStart"/>
        <w:r w:rsidR="00193B66" w:rsidRPr="00FF3E5B">
          <w:rPr>
            <w:rStyle w:val="Hyperlink"/>
            <w:rFonts w:cs="Arial"/>
            <w:color w:val="161615" w:themeColor="background2" w:themeShade="1A"/>
            <w:sz w:val="22"/>
            <w:szCs w:val="22"/>
          </w:rPr>
          <w:t>thị</w:t>
        </w:r>
        <w:proofErr w:type="spellEnd"/>
        <w:r w:rsidR="00193B66" w:rsidRPr="00FF3E5B">
          <w:rPr>
            <w:rStyle w:val="Hyperlink"/>
            <w:rFonts w:cs="Arial"/>
            <w:color w:val="161615" w:themeColor="background2" w:themeShade="1A"/>
            <w:sz w:val="22"/>
            <w:szCs w:val="22"/>
          </w:rPr>
          <w:t xml:space="preserve"> </w:t>
        </w:r>
        <w:proofErr w:type="spellStart"/>
        <w:r w:rsidR="00193B66" w:rsidRPr="00FF3E5B">
          <w:rPr>
            <w:rStyle w:val="Hyperlink"/>
            <w:rFonts w:cs="Arial"/>
            <w:color w:val="161615" w:themeColor="background2" w:themeShade="1A"/>
            <w:sz w:val="22"/>
            <w:szCs w:val="22"/>
          </w:rPr>
          <w:t>Hạn</w:t>
        </w:r>
        <w:proofErr w:type="spellEnd"/>
        <w:r w:rsidR="00193B66" w:rsidRPr="00FF3E5B">
          <w:rPr>
            <w:rStyle w:val="Hyperlink"/>
            <w:rFonts w:cs="Arial"/>
            <w:color w:val="161615" w:themeColor="background2" w:themeShade="1A"/>
            <w:sz w:val="22"/>
            <w:szCs w:val="22"/>
          </w:rPr>
          <w:t xml:space="preserve"> </w:t>
        </w:r>
        <w:proofErr w:type="spellStart"/>
        <w:r w:rsidR="00193B66" w:rsidRPr="00FF3E5B">
          <w:rPr>
            <w:rStyle w:val="Hyperlink"/>
            <w:rFonts w:cs="Arial"/>
            <w:color w:val="161615" w:themeColor="background2" w:themeShade="1A"/>
            <w:sz w:val="22"/>
            <w:szCs w:val="22"/>
          </w:rPr>
          <w:t>chế</w:t>
        </w:r>
        <w:proofErr w:type="spellEnd"/>
        <w:r w:rsidR="00193B66" w:rsidRPr="00FF3E5B">
          <w:rPr>
            <w:rStyle w:val="Hyperlink"/>
            <w:rFonts w:cs="Arial"/>
            <w:color w:val="161615" w:themeColor="background2" w:themeShade="1A"/>
            <w:sz w:val="22"/>
            <w:szCs w:val="22"/>
          </w:rPr>
          <w:t xml:space="preserve"> </w:t>
        </w:r>
        <w:proofErr w:type="spellStart"/>
        <w:r w:rsidR="00193B66" w:rsidRPr="00FF3E5B">
          <w:rPr>
            <w:rStyle w:val="Hyperlink"/>
            <w:rFonts w:cs="Arial"/>
            <w:color w:val="161615" w:themeColor="background2" w:themeShade="1A"/>
            <w:sz w:val="22"/>
            <w:szCs w:val="22"/>
          </w:rPr>
          <w:t>Hoạt</w:t>
        </w:r>
        <w:proofErr w:type="spellEnd"/>
        <w:r w:rsidR="00193B66" w:rsidRPr="00FF3E5B">
          <w:rPr>
            <w:rStyle w:val="Hyperlink"/>
            <w:rFonts w:cs="Arial"/>
            <w:color w:val="161615" w:themeColor="background2" w:themeShade="1A"/>
            <w:sz w:val="22"/>
            <w:szCs w:val="22"/>
          </w:rPr>
          <w:t xml:space="preserve"> </w:t>
        </w:r>
        <w:proofErr w:type="spellStart"/>
        <w:r w:rsidR="00193B66" w:rsidRPr="00FF3E5B">
          <w:rPr>
            <w:rStyle w:val="Hyperlink"/>
            <w:rFonts w:cs="Arial"/>
            <w:color w:val="161615" w:themeColor="background2" w:themeShade="1A"/>
            <w:sz w:val="22"/>
            <w:szCs w:val="22"/>
          </w:rPr>
          <w:t>động</w:t>
        </w:r>
        <w:proofErr w:type="spellEnd"/>
      </w:hyperlink>
      <w:r w:rsidR="00397B63" w:rsidRPr="00FF3E5B">
        <w:rPr>
          <w:rStyle w:val="Hyperlink"/>
          <w:rFonts w:cs="Arial"/>
          <w:color w:val="161615" w:themeColor="background2" w:themeShade="1A"/>
          <w:sz w:val="22"/>
          <w:szCs w:val="22"/>
        </w:rPr>
        <w:t xml:space="preserve"> (</w:t>
      </w:r>
      <w:hyperlink r:id="rId12" w:history="1">
        <w:r w:rsidR="00397B63" w:rsidRPr="00FF3E5B">
          <w:rPr>
            <w:rStyle w:val="Hyperlink"/>
            <w:rFonts w:cs="Arial"/>
            <w:color w:val="161615" w:themeColor="background2" w:themeShade="1A"/>
            <w:sz w:val="22"/>
            <w:szCs w:val="22"/>
          </w:rPr>
          <w:t>Restricted Activity Directions</w:t>
        </w:r>
      </w:hyperlink>
      <w:r w:rsidR="00397B63" w:rsidRPr="00FF3E5B">
        <w:rPr>
          <w:rStyle w:val="Hyperlink"/>
          <w:rFonts w:cs="Arial"/>
          <w:color w:val="161615" w:themeColor="background2" w:themeShade="1A"/>
          <w:sz w:val="22"/>
          <w:szCs w:val="22"/>
        </w:rPr>
        <w:t>)</w:t>
      </w:r>
      <w:r w:rsidR="002936D5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2936D5" w:rsidRPr="00FF3E5B">
        <w:rPr>
          <w:rFonts w:eastAsia="Times" w:cs="Arial"/>
          <w:color w:val="161615" w:themeColor="background2" w:themeShade="1A"/>
          <w:sz w:val="22"/>
          <w:szCs w:val="22"/>
        </w:rPr>
        <w:t>đã</w:t>
      </w:r>
      <w:proofErr w:type="spellEnd"/>
      <w:r w:rsidR="002936D5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2936D5" w:rsidRPr="00FF3E5B">
        <w:rPr>
          <w:rFonts w:eastAsia="Times" w:cs="Arial"/>
          <w:color w:val="161615" w:themeColor="background2" w:themeShade="1A"/>
          <w:sz w:val="22"/>
          <w:szCs w:val="22"/>
        </w:rPr>
        <w:t>công</w:t>
      </w:r>
      <w:proofErr w:type="spellEnd"/>
      <w:r w:rsidR="002936D5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2936D5" w:rsidRPr="00FF3E5B">
        <w:rPr>
          <w:rFonts w:eastAsia="Times" w:cs="Arial"/>
          <w:color w:val="161615" w:themeColor="background2" w:themeShade="1A"/>
          <w:sz w:val="22"/>
          <w:szCs w:val="22"/>
        </w:rPr>
        <w:t>bố</w:t>
      </w:r>
      <w:proofErr w:type="spellEnd"/>
      <w:r w:rsidR="002936D5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2936D5" w:rsidRPr="00FF3E5B">
        <w:rPr>
          <w:rFonts w:eastAsia="Times" w:cs="Arial"/>
          <w:color w:val="161615" w:themeColor="background2" w:themeShade="1A"/>
          <w:sz w:val="22"/>
          <w:szCs w:val="22"/>
        </w:rPr>
        <w:t>cho</w:t>
      </w:r>
      <w:proofErr w:type="spellEnd"/>
      <w:r w:rsidR="002936D5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2936D5" w:rsidRPr="00FF3E5B">
        <w:rPr>
          <w:rFonts w:eastAsia="Times" w:cs="Arial"/>
          <w:color w:val="161615" w:themeColor="background2" w:themeShade="1A"/>
          <w:sz w:val="22"/>
          <w:szCs w:val="22"/>
        </w:rPr>
        <w:t>đến</w:t>
      </w:r>
      <w:proofErr w:type="spellEnd"/>
      <w:r w:rsidR="002936D5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n</w:t>
      </w:r>
      <w:r w:rsidR="00F515AB" w:rsidRPr="00FF3E5B">
        <w:rPr>
          <w:rFonts w:eastAsia="Times" w:cs="Arial"/>
          <w:color w:val="161615" w:themeColor="background2" w:themeShade="1A"/>
          <w:sz w:val="22"/>
          <w:szCs w:val="22"/>
        </w:rPr>
        <w:t>a</w:t>
      </w:r>
      <w:r w:rsidR="002936D5" w:rsidRPr="00FF3E5B">
        <w:rPr>
          <w:rFonts w:eastAsia="Times" w:cs="Arial"/>
          <w:color w:val="161615" w:themeColor="background2" w:themeShade="1A"/>
          <w:sz w:val="22"/>
          <w:szCs w:val="22"/>
        </w:rPr>
        <w:t>y</w:t>
      </w:r>
      <w:r w:rsidR="00306D51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</w:p>
    <w:p w14:paraId="06E9252C" w14:textId="1D1674E5" w:rsidR="00373470" w:rsidRPr="00FF3E5B" w:rsidRDefault="00373470" w:rsidP="00373470">
      <w:pPr>
        <w:numPr>
          <w:ilvl w:val="0"/>
          <w:numId w:val="3"/>
        </w:numPr>
        <w:spacing w:after="160" w:line="300" w:lineRule="atLeast"/>
        <w:rPr>
          <w:rFonts w:eastAsia="Times" w:cs="Arial"/>
          <w:color w:val="161615" w:themeColor="background2" w:themeShade="1A"/>
          <w:sz w:val="22"/>
          <w:szCs w:val="22"/>
        </w:rPr>
      </w:pP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Có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doanh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thu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hơn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r w:rsidR="006657D8" w:rsidRPr="00FF3E5B">
        <w:rPr>
          <w:rFonts w:eastAsia="Times" w:cs="Arial"/>
          <w:color w:val="161615" w:themeColor="background2" w:themeShade="1A"/>
          <w:sz w:val="22"/>
          <w:szCs w:val="22"/>
        </w:rPr>
        <w:t>$</w:t>
      </w:r>
      <w:r w:rsidRPr="00FF3E5B">
        <w:rPr>
          <w:rFonts w:eastAsia="Times" w:cs="Arial"/>
          <w:color w:val="161615" w:themeColor="background2" w:themeShade="1A"/>
          <w:sz w:val="22"/>
          <w:szCs w:val="22"/>
        </w:rPr>
        <w:t>75</w:t>
      </w:r>
      <w:r w:rsidR="006657D8" w:rsidRPr="00FF3E5B">
        <w:rPr>
          <w:rFonts w:eastAsia="Times" w:cs="Arial"/>
          <w:color w:val="161615" w:themeColor="background2" w:themeShade="1A"/>
          <w:sz w:val="22"/>
          <w:szCs w:val="22"/>
        </w:rPr>
        <w:t>,</w:t>
      </w:r>
      <w:r w:rsidRPr="00FF3E5B">
        <w:rPr>
          <w:rFonts w:eastAsia="Times" w:cs="Arial"/>
          <w:color w:val="161615" w:themeColor="background2" w:themeShade="1A"/>
          <w:sz w:val="22"/>
          <w:szCs w:val="22"/>
        </w:rPr>
        <w:t>000</w:t>
      </w:r>
    </w:p>
    <w:p w14:paraId="3943BFFC" w14:textId="70A1458B" w:rsidR="00373470" w:rsidRPr="00FF3E5B" w:rsidRDefault="00373470" w:rsidP="00373470">
      <w:pPr>
        <w:numPr>
          <w:ilvl w:val="0"/>
          <w:numId w:val="3"/>
        </w:numPr>
        <w:spacing w:after="160" w:line="300" w:lineRule="atLeast"/>
        <w:rPr>
          <w:rFonts w:eastAsia="Times" w:cs="Arial"/>
          <w:color w:val="161615" w:themeColor="background2" w:themeShade="1A"/>
          <w:sz w:val="22"/>
          <w:szCs w:val="22"/>
        </w:rPr>
      </w:pP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Có</w:t>
      </w:r>
      <w:proofErr w:type="spellEnd"/>
      <w:r w:rsidR="002936D5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2936D5" w:rsidRPr="00FF3E5B">
        <w:rPr>
          <w:rFonts w:eastAsia="Times" w:cs="Arial"/>
          <w:color w:val="161615" w:themeColor="background2" w:themeShade="1A"/>
          <w:sz w:val="22"/>
          <w:szCs w:val="22"/>
        </w:rPr>
        <w:t>sổ</w:t>
      </w:r>
      <w:proofErr w:type="spellEnd"/>
      <w:r w:rsidR="002936D5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2936D5" w:rsidRPr="00FF3E5B">
        <w:rPr>
          <w:rFonts w:eastAsia="Times" w:cs="Arial"/>
          <w:color w:val="161615" w:themeColor="background2" w:themeShade="1A"/>
          <w:sz w:val="22"/>
          <w:szCs w:val="22"/>
        </w:rPr>
        <w:t>lương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dưới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r w:rsidR="006657D8" w:rsidRPr="00FF3E5B">
        <w:rPr>
          <w:rFonts w:eastAsia="Times" w:cs="Arial"/>
          <w:color w:val="161615" w:themeColor="background2" w:themeShade="1A"/>
          <w:sz w:val="22"/>
          <w:szCs w:val="22"/>
        </w:rPr>
        <w:t>$</w:t>
      </w:r>
      <w:r w:rsidRPr="00FF3E5B">
        <w:rPr>
          <w:rFonts w:eastAsia="Times" w:cs="Arial"/>
          <w:color w:val="161615" w:themeColor="background2" w:themeShade="1A"/>
          <w:sz w:val="22"/>
          <w:szCs w:val="22"/>
        </w:rPr>
        <w:t>650</w:t>
      </w:r>
      <w:r w:rsidR="006657D8" w:rsidRPr="00FF3E5B">
        <w:rPr>
          <w:rFonts w:eastAsia="Times" w:cs="Arial"/>
          <w:color w:val="161615" w:themeColor="background2" w:themeShade="1A"/>
          <w:sz w:val="22"/>
          <w:szCs w:val="22"/>
        </w:rPr>
        <w:t>,</w:t>
      </w:r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000 </w:t>
      </w:r>
    </w:p>
    <w:p w14:paraId="7728E675" w14:textId="77777777" w:rsidR="00961BB3" w:rsidRPr="00FF3E5B" w:rsidRDefault="002936D5" w:rsidP="00373470">
      <w:pPr>
        <w:numPr>
          <w:ilvl w:val="0"/>
          <w:numId w:val="3"/>
        </w:numPr>
        <w:spacing w:after="160" w:line="300" w:lineRule="atLeast"/>
        <w:rPr>
          <w:rFonts w:eastAsia="Times" w:cs="Arial"/>
          <w:color w:val="161615" w:themeColor="background2" w:themeShade="1A"/>
          <w:sz w:val="22"/>
          <w:szCs w:val="22"/>
        </w:rPr>
      </w:pP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Có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S</w:t>
      </w:r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ố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D</w:t>
      </w:r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oanh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nghiệp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Úc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(ABN)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và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đã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có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ABN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này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tính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vào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ngày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16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tháng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3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năm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2020 (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ngày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tuyên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bố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T</w:t>
      </w:r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ình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trạng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K</w:t>
      </w:r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hẩn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cấp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Tiểu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bang</w:t>
      </w:r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)</w:t>
      </w:r>
    </w:p>
    <w:p w14:paraId="771E1461" w14:textId="77777777" w:rsidR="00961BB3" w:rsidRPr="00FF3E5B" w:rsidRDefault="00373470" w:rsidP="00961BB3">
      <w:pPr>
        <w:numPr>
          <w:ilvl w:val="0"/>
          <w:numId w:val="3"/>
        </w:numPr>
        <w:spacing w:after="160" w:line="300" w:lineRule="atLeast"/>
        <w:rPr>
          <w:rFonts w:eastAsia="Times" w:cs="Arial"/>
          <w:color w:val="161615" w:themeColor="background2" w:themeShade="1A"/>
          <w:sz w:val="22"/>
          <w:szCs w:val="22"/>
        </w:rPr>
      </w:pP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Đã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kinh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doanh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tại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EB1823" w:rsidRPr="00FF3E5B">
        <w:rPr>
          <w:rFonts w:eastAsia="Times" w:cs="Arial"/>
          <w:color w:val="161615" w:themeColor="background2" w:themeShade="1A"/>
          <w:sz w:val="22"/>
          <w:szCs w:val="22"/>
        </w:rPr>
        <w:t>Tiểu</w:t>
      </w:r>
      <w:proofErr w:type="spellEnd"/>
      <w:r w:rsidR="00EB1823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bang Victoria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của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Úc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EB1823" w:rsidRPr="00FF3E5B">
        <w:rPr>
          <w:rFonts w:eastAsia="Times" w:cs="Arial"/>
          <w:color w:val="161615" w:themeColor="background2" w:themeShade="1A"/>
          <w:sz w:val="22"/>
          <w:szCs w:val="22"/>
        </w:rPr>
        <w:t>tính</w:t>
      </w:r>
      <w:proofErr w:type="spellEnd"/>
      <w:r w:rsidR="00EB1823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vào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ngày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16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tháng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3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năm</w:t>
      </w:r>
      <w:proofErr w:type="spellEnd"/>
      <w:r w:rsidR="00961BB3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2020.</w:t>
      </w:r>
    </w:p>
    <w:p w14:paraId="5800D36F" w14:textId="77777777" w:rsidR="00961BB3" w:rsidRPr="00FF3E5B" w:rsidRDefault="00961BB3" w:rsidP="00961BB3">
      <w:pPr>
        <w:rPr>
          <w:rFonts w:ascii="Helvetica" w:hAnsi="Helvetica" w:cs="Arial"/>
          <w:bCs/>
          <w:color w:val="161615" w:themeColor="background2" w:themeShade="1A"/>
          <w:szCs w:val="20"/>
        </w:rPr>
      </w:pPr>
    </w:p>
    <w:p w14:paraId="32BC2F74" w14:textId="5E48F05C" w:rsidR="00961BB3" w:rsidRPr="00FF3E5B" w:rsidRDefault="005C5989" w:rsidP="001C149A">
      <w:pPr>
        <w:pStyle w:val="HTMLPreformatted"/>
        <w:rPr>
          <w:rFonts w:eastAsia="Times" w:cs="Arial"/>
          <w:color w:val="161615" w:themeColor="background2" w:themeShade="1A"/>
          <w:sz w:val="22"/>
          <w:szCs w:val="22"/>
        </w:rPr>
      </w:pPr>
      <w:r w:rsidRPr="00FF3E5B">
        <w:rPr>
          <w:color w:val="161615" w:themeColor="background2" w:themeShade="1A"/>
        </w:rPr>
        <w:t>T</w:t>
      </w:r>
      <w:r w:rsidRPr="00FF3E5B">
        <w:rPr>
          <w:color w:val="161615" w:themeColor="background2" w:themeShade="1A"/>
          <w:lang w:val="vi-VN"/>
        </w:rPr>
        <w:t xml:space="preserve">iêu chuẩn để </w:t>
      </w:r>
      <w:proofErr w:type="gramStart"/>
      <w:r w:rsidRPr="00FF3E5B">
        <w:rPr>
          <w:color w:val="161615" w:themeColor="background2" w:themeShade="1A"/>
          <w:lang w:val="vi-VN"/>
        </w:rPr>
        <w:t>đạt</w:t>
      </w:r>
      <w:r w:rsidRPr="00FF3E5B" w:rsidDel="005C5989">
        <w:rPr>
          <w:rFonts w:eastAsia="Times"/>
          <w:color w:val="161615" w:themeColor="background2" w:themeShade="1A"/>
          <w:lang w:val="vi-VN"/>
        </w:rPr>
        <w:t xml:space="preserve"> </w:t>
      </w:r>
      <w:r w:rsidR="00205684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205684" w:rsidRPr="00FF3E5B">
        <w:rPr>
          <w:rFonts w:eastAsia="Times" w:cs="Arial"/>
          <w:color w:val="161615" w:themeColor="background2" w:themeShade="1A"/>
          <w:sz w:val="22"/>
          <w:szCs w:val="22"/>
        </w:rPr>
        <w:t>đủ</w:t>
      </w:r>
      <w:proofErr w:type="spellEnd"/>
      <w:proofErr w:type="gramEnd"/>
      <w:r w:rsidR="00205684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205684" w:rsidRPr="00FF3E5B">
        <w:rPr>
          <w:rFonts w:eastAsia="Times" w:cs="Arial"/>
          <w:color w:val="161615" w:themeColor="background2" w:themeShade="1A"/>
          <w:sz w:val="22"/>
          <w:szCs w:val="22"/>
        </w:rPr>
        <w:t>điều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kiện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sẽ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được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đánh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giá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theo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phân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loại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ngành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của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Số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045DA7" w:rsidRPr="00FF3E5B">
        <w:rPr>
          <w:rFonts w:eastAsia="Times" w:cs="Arial"/>
          <w:color w:val="161615" w:themeColor="background2" w:themeShade="1A"/>
          <w:sz w:val="22"/>
          <w:szCs w:val="22"/>
        </w:rPr>
        <w:t>D</w:t>
      </w:r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oanh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nghiệp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Úc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(ABN)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của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người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nộp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đơn</w:t>
      </w:r>
      <w:proofErr w:type="spellEnd"/>
      <w:r w:rsidR="00961BB3" w:rsidRPr="00FF3E5B">
        <w:rPr>
          <w:rFonts w:eastAsia="Times" w:cs="Arial"/>
          <w:color w:val="161615" w:themeColor="background2" w:themeShade="1A"/>
          <w:sz w:val="22"/>
          <w:szCs w:val="22"/>
        </w:rPr>
        <w:t>.</w:t>
      </w:r>
    </w:p>
    <w:p w14:paraId="78753EB8" w14:textId="77777777" w:rsidR="00961BB3" w:rsidRPr="00FF3E5B" w:rsidRDefault="00045DA7" w:rsidP="00961BB3">
      <w:pPr>
        <w:keepNext/>
        <w:keepLines/>
        <w:spacing w:before="400" w:after="320" w:line="560" w:lineRule="atLeast"/>
        <w:outlineLvl w:val="0"/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</w:pPr>
      <w:proofErr w:type="spellStart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Mở</w:t>
      </w:r>
      <w:proofErr w:type="spellEnd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</w:t>
      </w:r>
      <w:proofErr w:type="spellStart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rộng</w:t>
      </w:r>
      <w:proofErr w:type="spellEnd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</w:t>
      </w:r>
      <w:proofErr w:type="spellStart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chương</w:t>
      </w:r>
      <w:proofErr w:type="spellEnd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</w:t>
      </w:r>
      <w:proofErr w:type="spellStart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trình</w:t>
      </w:r>
      <w:proofErr w:type="spellEnd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</w:t>
      </w:r>
      <w:proofErr w:type="spellStart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đ</w:t>
      </w:r>
      <w:r w:rsidR="00D85E08"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ể</w:t>
      </w:r>
      <w:proofErr w:type="spellEnd"/>
      <w:r w:rsidR="00D85E08"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bao </w:t>
      </w:r>
      <w:proofErr w:type="spellStart"/>
      <w:r w:rsidR="00D85E08"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gồm</w:t>
      </w:r>
      <w:proofErr w:type="spellEnd"/>
      <w:r w:rsidR="00D85E08"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</w:t>
      </w:r>
      <w:proofErr w:type="spellStart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ngườ</w:t>
      </w:r>
      <w:r w:rsidR="005C5DEC"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i</w:t>
      </w:r>
      <w:proofErr w:type="spellEnd"/>
      <w:r w:rsidR="005C5DEC"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</w:t>
      </w:r>
      <w:proofErr w:type="spellStart"/>
      <w:r w:rsidR="005C5DEC"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tham</w:t>
      </w:r>
      <w:proofErr w:type="spellEnd"/>
      <w:r w:rsidR="005C5DEC"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</w:t>
      </w:r>
      <w:proofErr w:type="spellStart"/>
      <w:r w:rsidR="005C5DEC"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gia</w:t>
      </w:r>
      <w:proofErr w:type="spellEnd"/>
      <w:r w:rsidR="003940B3"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</w:t>
      </w:r>
      <w:proofErr w:type="spellStart"/>
      <w:r w:rsidR="00961BB3"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JobKeeper</w:t>
      </w:r>
      <w:proofErr w:type="spellEnd"/>
      <w:r w:rsidR="00961BB3"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</w:t>
      </w:r>
    </w:p>
    <w:p w14:paraId="44F400EB" w14:textId="7031C75F" w:rsidR="00961BB3" w:rsidRPr="00FF3E5B" w:rsidRDefault="00045DA7" w:rsidP="00961BB3">
      <w:pPr>
        <w:spacing w:after="160" w:line="300" w:lineRule="atLeast"/>
        <w:rPr>
          <w:rFonts w:eastAsia="Times" w:cs="Arial"/>
          <w:color w:val="161615" w:themeColor="background2" w:themeShade="1A"/>
          <w:sz w:val="22"/>
          <w:szCs w:val="22"/>
        </w:rPr>
      </w:pP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Gần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đây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Chính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phủ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Victoria </w:t>
      </w:r>
      <w:proofErr w:type="spellStart"/>
      <w:r w:rsidR="001443F8" w:rsidRPr="00FF3E5B">
        <w:rPr>
          <w:rFonts w:eastAsia="Times" w:cs="Arial"/>
          <w:color w:val="161615" w:themeColor="background2" w:themeShade="1A"/>
          <w:sz w:val="22"/>
          <w:szCs w:val="22"/>
        </w:rPr>
        <w:t>đã</w:t>
      </w:r>
      <w:proofErr w:type="spellEnd"/>
      <w:r w:rsidR="001443F8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loan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báo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rằng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các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4304ED" w:rsidRPr="00FF3E5B">
        <w:rPr>
          <w:rFonts w:eastAsia="Times" w:cs="Arial"/>
          <w:color w:val="161615" w:themeColor="background2" w:themeShade="1A"/>
          <w:sz w:val="22"/>
          <w:szCs w:val="22"/>
        </w:rPr>
        <w:t>điều</w:t>
      </w:r>
      <w:proofErr w:type="spellEnd"/>
      <w:r w:rsidR="004304ED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4304ED" w:rsidRPr="00FF3E5B">
        <w:rPr>
          <w:rFonts w:eastAsia="Times" w:cs="Arial"/>
          <w:color w:val="161615" w:themeColor="background2" w:themeShade="1A"/>
          <w:sz w:val="22"/>
          <w:szCs w:val="22"/>
        </w:rPr>
        <w:t>kiện</w:t>
      </w:r>
      <w:proofErr w:type="spellEnd"/>
      <w:r w:rsidR="004304ED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sẽ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được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mở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rộng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để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bao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gồm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các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doanh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nghiệ</w:t>
      </w:r>
      <w:r w:rsidR="001443F8" w:rsidRPr="00FF3E5B">
        <w:rPr>
          <w:rFonts w:eastAsia="Times" w:cs="Arial"/>
          <w:color w:val="161615" w:themeColor="background2" w:themeShade="1A"/>
          <w:sz w:val="22"/>
          <w:szCs w:val="22"/>
        </w:rPr>
        <w:t>p</w:t>
      </w:r>
      <w:proofErr w:type="spellEnd"/>
      <w:r w:rsidR="001443F8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1443F8" w:rsidRPr="00FF3E5B">
        <w:rPr>
          <w:rFonts w:eastAsia="Times" w:cs="Arial"/>
          <w:color w:val="161615" w:themeColor="background2" w:themeShade="1A"/>
          <w:sz w:val="22"/>
          <w:szCs w:val="22"/>
        </w:rPr>
        <w:t>có</w:t>
      </w:r>
      <w:proofErr w:type="spellEnd"/>
      <w:r w:rsidR="001443F8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1443F8" w:rsidRPr="00FF3E5B">
        <w:rPr>
          <w:rFonts w:eastAsia="Times" w:cs="Arial"/>
          <w:color w:val="161615" w:themeColor="background2" w:themeShade="1A"/>
          <w:sz w:val="22"/>
          <w:szCs w:val="22"/>
        </w:rPr>
        <w:t>sổ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lương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dưới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r w:rsidR="004304ED" w:rsidRPr="00FF3E5B">
        <w:rPr>
          <w:rFonts w:eastAsia="Times" w:cs="Arial"/>
          <w:color w:val="161615" w:themeColor="background2" w:themeShade="1A"/>
          <w:sz w:val="22"/>
          <w:szCs w:val="22"/>
        </w:rPr>
        <w:t>$</w:t>
      </w:r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650</w:t>
      </w:r>
      <w:r w:rsidR="004304ED" w:rsidRPr="00FF3E5B">
        <w:rPr>
          <w:rFonts w:eastAsia="Times" w:cs="Arial"/>
          <w:color w:val="161615" w:themeColor="background2" w:themeShade="1A"/>
          <w:sz w:val="22"/>
          <w:szCs w:val="22"/>
        </w:rPr>
        <w:t>,</w:t>
      </w:r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000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đang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tham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gia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chương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trình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1443F8" w:rsidRPr="00FF3E5B">
        <w:rPr>
          <w:rFonts w:eastAsia="Times" w:cs="Arial"/>
          <w:color w:val="161615" w:themeColor="background2" w:themeShade="1A"/>
          <w:sz w:val="22"/>
          <w:szCs w:val="22"/>
        </w:rPr>
        <w:t>JobKeeper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của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Chính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phủ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Liên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bang (</w:t>
      </w:r>
      <w:proofErr w:type="spellStart"/>
      <w:r w:rsidR="001443F8" w:rsidRPr="00FF3E5B">
        <w:rPr>
          <w:rFonts w:eastAsia="Times" w:cs="Arial"/>
          <w:color w:val="161615" w:themeColor="background2" w:themeShade="1A"/>
          <w:sz w:val="22"/>
          <w:szCs w:val="22"/>
        </w:rPr>
        <w:t>ngoại</w:t>
      </w:r>
      <w:proofErr w:type="spellEnd"/>
      <w:r w:rsidR="001443F8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trừ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1443F8" w:rsidRPr="00FF3E5B">
        <w:rPr>
          <w:rFonts w:eastAsia="Times" w:cs="Arial"/>
          <w:color w:val="161615" w:themeColor="background2" w:themeShade="1A"/>
          <w:sz w:val="22"/>
          <w:szCs w:val="22"/>
        </w:rPr>
        <w:t>doanh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thương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1443F8" w:rsidRPr="00FF3E5B">
        <w:rPr>
          <w:rFonts w:eastAsia="Times" w:cs="Arial"/>
          <w:color w:val="161615" w:themeColor="background2" w:themeShade="1A"/>
          <w:sz w:val="22"/>
          <w:szCs w:val="22"/>
        </w:rPr>
        <w:t>cá</w:t>
      </w:r>
      <w:proofErr w:type="spellEnd"/>
      <w:r w:rsidR="001443F8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1443F8" w:rsidRPr="00FF3E5B">
        <w:rPr>
          <w:rFonts w:eastAsia="Times" w:cs="Arial"/>
          <w:color w:val="161615" w:themeColor="background2" w:themeShade="1A"/>
          <w:sz w:val="22"/>
          <w:szCs w:val="22"/>
        </w:rPr>
        <w:t>thể</w:t>
      </w:r>
      <w:proofErr w:type="spellEnd"/>
      <w:r w:rsidR="001443F8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1443F8" w:rsidRPr="00FF3E5B">
        <w:rPr>
          <w:rFonts w:eastAsia="Times" w:cs="Arial"/>
          <w:color w:val="161615" w:themeColor="background2" w:themeShade="1A"/>
          <w:sz w:val="22"/>
          <w:szCs w:val="22"/>
        </w:rPr>
        <w:t>không</w:t>
      </w:r>
      <w:proofErr w:type="spellEnd"/>
      <w:r w:rsidR="001443F8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1443F8" w:rsidRPr="00FF3E5B">
        <w:rPr>
          <w:rFonts w:eastAsia="Times" w:cs="Arial"/>
          <w:color w:val="161615" w:themeColor="background2" w:themeShade="1A"/>
          <w:sz w:val="22"/>
          <w:szCs w:val="22"/>
        </w:rPr>
        <w:t>có</w:t>
      </w:r>
      <w:proofErr w:type="spellEnd"/>
      <w:r w:rsidR="001443F8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1443F8" w:rsidRPr="00FF3E5B">
        <w:rPr>
          <w:rFonts w:eastAsia="Times" w:cs="Arial"/>
          <w:color w:val="161615" w:themeColor="background2" w:themeShade="1A"/>
          <w:sz w:val="22"/>
          <w:szCs w:val="22"/>
        </w:rPr>
        <w:t>nhân</w:t>
      </w:r>
      <w:proofErr w:type="spellEnd"/>
      <w:r w:rsidR="001443F8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1443F8" w:rsidRPr="00FF3E5B">
        <w:rPr>
          <w:rFonts w:eastAsia="Times" w:cs="Arial"/>
          <w:color w:val="161615" w:themeColor="background2" w:themeShade="1A"/>
          <w:sz w:val="22"/>
          <w:szCs w:val="22"/>
        </w:rPr>
        <w:t>viên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)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bất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kể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51008E" w:rsidRPr="00FF3E5B">
        <w:rPr>
          <w:rFonts w:eastAsia="Times" w:cs="Arial"/>
          <w:color w:val="161615" w:themeColor="background2" w:themeShade="1A"/>
          <w:sz w:val="22"/>
          <w:szCs w:val="22"/>
        </w:rPr>
        <w:t>kinh</w:t>
      </w:r>
      <w:proofErr w:type="spellEnd"/>
      <w:r w:rsidR="0051008E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51008E" w:rsidRPr="00FF3E5B">
        <w:rPr>
          <w:rFonts w:eastAsia="Times" w:cs="Arial"/>
          <w:color w:val="161615" w:themeColor="background2" w:themeShade="1A"/>
          <w:sz w:val="22"/>
          <w:szCs w:val="22"/>
        </w:rPr>
        <w:t>doanh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trong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lĩnh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vực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nào</w:t>
      </w:r>
      <w:proofErr w:type="spellEnd"/>
      <w:r w:rsidR="00961BB3" w:rsidRPr="00FF3E5B">
        <w:rPr>
          <w:rFonts w:eastAsia="Times" w:cs="Arial"/>
          <w:color w:val="161615" w:themeColor="background2" w:themeShade="1A"/>
          <w:sz w:val="22"/>
          <w:szCs w:val="22"/>
        </w:rPr>
        <w:t>.</w:t>
      </w:r>
    </w:p>
    <w:p w14:paraId="5FD41CBF" w14:textId="40BA80D2" w:rsidR="00961BB3" w:rsidRPr="00FF3E5B" w:rsidRDefault="00373470" w:rsidP="00961BB3">
      <w:pPr>
        <w:spacing w:after="160" w:line="300" w:lineRule="atLeast"/>
        <w:rPr>
          <w:rFonts w:eastAsia="Times" w:cs="Arial"/>
          <w:color w:val="161615" w:themeColor="background2" w:themeShade="1A"/>
          <w:sz w:val="22"/>
          <w:szCs w:val="22"/>
        </w:rPr>
      </w:pP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Nếu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9A3712" w:rsidRPr="00FF3E5B">
        <w:rPr>
          <w:rFonts w:eastAsia="Times" w:cs="Arial"/>
          <w:color w:val="161615" w:themeColor="background2" w:themeShade="1A"/>
          <w:sz w:val="22"/>
          <w:szCs w:val="22"/>
        </w:rPr>
        <w:t>đã</w:t>
      </w:r>
      <w:proofErr w:type="spellEnd"/>
      <w:r w:rsidR="009A3712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9A3712" w:rsidRPr="00FF3E5B">
        <w:rPr>
          <w:rFonts w:eastAsia="Times" w:cs="Arial"/>
          <w:color w:val="161615" w:themeColor="background2" w:themeShade="1A"/>
          <w:sz w:val="22"/>
          <w:szCs w:val="22"/>
        </w:rPr>
        <w:t>đăng</w:t>
      </w:r>
      <w:proofErr w:type="spellEnd"/>
      <w:r w:rsidR="009A3712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9A3712" w:rsidRPr="00FF3E5B">
        <w:rPr>
          <w:rFonts w:eastAsia="Times" w:cs="Arial"/>
          <w:color w:val="161615" w:themeColor="background2" w:themeShade="1A"/>
          <w:sz w:val="22"/>
          <w:szCs w:val="22"/>
        </w:rPr>
        <w:t>ký</w:t>
      </w:r>
      <w:proofErr w:type="spellEnd"/>
      <w:r w:rsidR="009A3712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doanh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nghiệp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của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quý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vị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C60298" w:rsidRPr="00FF3E5B">
        <w:rPr>
          <w:rFonts w:eastAsia="Times" w:cs="Arial"/>
          <w:color w:val="161615" w:themeColor="background2" w:themeShade="1A"/>
          <w:sz w:val="22"/>
          <w:szCs w:val="22"/>
        </w:rPr>
        <w:t>với</w:t>
      </w:r>
      <w:proofErr w:type="spellEnd"/>
      <w:r w:rsidR="00C60298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JobKeeper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,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quý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vị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sẽ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có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thể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đăng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ký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C60298" w:rsidRPr="00FF3E5B">
        <w:rPr>
          <w:rFonts w:eastAsia="Times" w:cs="Arial"/>
          <w:color w:val="161615" w:themeColor="background2" w:themeShade="1A"/>
          <w:sz w:val="22"/>
          <w:szCs w:val="22"/>
        </w:rPr>
        <w:t>với</w:t>
      </w:r>
      <w:proofErr w:type="spellEnd"/>
      <w:r w:rsidR="00C60298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Business Support Fund </w:t>
      </w:r>
      <w:proofErr w:type="spellStart"/>
      <w:r w:rsidR="00C60298" w:rsidRPr="00FF3E5B">
        <w:rPr>
          <w:rFonts w:eastAsia="Times" w:cs="Arial"/>
          <w:color w:val="161615" w:themeColor="background2" w:themeShade="1A"/>
          <w:sz w:val="22"/>
          <w:szCs w:val="22"/>
        </w:rPr>
        <w:t>dựa</w:t>
      </w:r>
      <w:proofErr w:type="spellEnd"/>
      <w:r w:rsidR="00C60298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C60298" w:rsidRPr="00FF3E5B">
        <w:rPr>
          <w:rFonts w:eastAsia="Times" w:cs="Arial"/>
          <w:color w:val="161615" w:themeColor="background2" w:themeShade="1A"/>
          <w:sz w:val="22"/>
          <w:szCs w:val="22"/>
        </w:rPr>
        <w:t>trên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4304ED" w:rsidRPr="00FF3E5B">
        <w:rPr>
          <w:rFonts w:eastAsia="Times" w:cs="Arial"/>
          <w:color w:val="161615" w:themeColor="background2" w:themeShade="1A"/>
          <w:sz w:val="22"/>
          <w:szCs w:val="22"/>
        </w:rPr>
        <w:t>các</w:t>
      </w:r>
      <w:proofErr w:type="spellEnd"/>
      <w:r w:rsidR="004304ED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4304ED" w:rsidRPr="00FF3E5B">
        <w:rPr>
          <w:rFonts w:eastAsia="Times" w:cs="Arial"/>
          <w:color w:val="161615" w:themeColor="background2" w:themeShade="1A"/>
          <w:sz w:val="22"/>
          <w:szCs w:val="22"/>
        </w:rPr>
        <w:t>điều</w:t>
      </w:r>
      <w:proofErr w:type="spellEnd"/>
      <w:r w:rsidR="004304ED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4304ED" w:rsidRPr="00FF3E5B">
        <w:rPr>
          <w:rFonts w:eastAsia="Times" w:cs="Arial"/>
          <w:color w:val="161615" w:themeColor="background2" w:themeShade="1A"/>
          <w:sz w:val="22"/>
          <w:szCs w:val="22"/>
        </w:rPr>
        <w:t>kiện</w:t>
      </w:r>
      <w:proofErr w:type="spellEnd"/>
      <w:r w:rsidR="004304ED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mở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rộng</w:t>
      </w:r>
      <w:proofErr w:type="spellEnd"/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này</w:t>
      </w:r>
      <w:proofErr w:type="spellEnd"/>
      <w:r w:rsidR="00961BB3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. </w:t>
      </w:r>
    </w:p>
    <w:p w14:paraId="675FC25F" w14:textId="77777777" w:rsidR="00961BB3" w:rsidRPr="00FF3E5B" w:rsidRDefault="00373470" w:rsidP="00961BB3">
      <w:pPr>
        <w:keepNext/>
        <w:keepLines/>
        <w:spacing w:before="400" w:after="320" w:line="560" w:lineRule="atLeast"/>
        <w:outlineLvl w:val="0"/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</w:pPr>
      <w:proofErr w:type="spellStart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Thêm</w:t>
      </w:r>
      <w:proofErr w:type="spellEnd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</w:t>
      </w:r>
      <w:proofErr w:type="spellStart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thông</w:t>
      </w:r>
      <w:proofErr w:type="spellEnd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tin </w:t>
      </w:r>
      <w:proofErr w:type="spellStart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và</w:t>
      </w:r>
      <w:proofErr w:type="spellEnd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</w:t>
      </w:r>
      <w:proofErr w:type="spellStart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cách</w:t>
      </w:r>
      <w:proofErr w:type="spellEnd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</w:t>
      </w:r>
      <w:proofErr w:type="spellStart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nộp</w:t>
      </w:r>
      <w:proofErr w:type="spellEnd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 xml:space="preserve"> </w:t>
      </w:r>
      <w:proofErr w:type="spellStart"/>
      <w:r w:rsidRPr="00FF3E5B">
        <w:rPr>
          <w:rFonts w:eastAsia="MS Gothic" w:cs="Arial"/>
          <w:b/>
          <w:color w:val="161615" w:themeColor="background2" w:themeShade="1A"/>
          <w:kern w:val="32"/>
          <w:sz w:val="32"/>
          <w:szCs w:val="32"/>
        </w:rPr>
        <w:t>đơn</w:t>
      </w:r>
      <w:proofErr w:type="spellEnd"/>
    </w:p>
    <w:p w14:paraId="5FB0A16F" w14:textId="77777777" w:rsidR="00961BB3" w:rsidRPr="00FF3E5B" w:rsidRDefault="00C60298" w:rsidP="00961BB3">
      <w:pPr>
        <w:spacing w:after="160" w:line="300" w:lineRule="atLeast"/>
        <w:rPr>
          <w:rFonts w:eastAsia="Times" w:cs="Arial"/>
          <w:color w:val="161615" w:themeColor="background2" w:themeShade="1A"/>
          <w:sz w:val="22"/>
          <w:szCs w:val="22"/>
        </w:rPr>
      </w:pP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Muốn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biết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thêm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thông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tin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và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đăng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ký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,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vui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lòng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truy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cập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trang</w:t>
      </w:r>
      <w:proofErr w:type="spellEnd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="00373470" w:rsidRPr="00FF3E5B">
        <w:rPr>
          <w:rFonts w:eastAsia="Times" w:cs="Arial"/>
          <w:color w:val="161615" w:themeColor="background2" w:themeShade="1A"/>
          <w:sz w:val="22"/>
          <w:szCs w:val="22"/>
        </w:rPr>
        <w:t>mạng</w:t>
      </w:r>
      <w:proofErr w:type="spellEnd"/>
      <w:r w:rsidR="00961BB3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Business Victoria.</w:t>
      </w:r>
    </w:p>
    <w:p w14:paraId="162E00E2" w14:textId="77777777" w:rsidR="00961BB3" w:rsidRPr="00FF3E5B" w:rsidRDefault="00961BB3" w:rsidP="00961BB3">
      <w:pPr>
        <w:spacing w:after="160" w:line="300" w:lineRule="atLeast"/>
        <w:rPr>
          <w:rFonts w:eastAsia="Times" w:cs="Arial"/>
          <w:b/>
          <w:bCs/>
          <w:color w:val="161615" w:themeColor="background2" w:themeShade="1A"/>
          <w:sz w:val="22"/>
          <w:szCs w:val="22"/>
        </w:rPr>
      </w:pPr>
      <w:r w:rsidRPr="00FF3E5B">
        <w:rPr>
          <w:rFonts w:eastAsia="Times" w:cs="Arial"/>
          <w:b/>
          <w:bCs/>
          <w:color w:val="161615" w:themeColor="background2" w:themeShade="1A"/>
          <w:sz w:val="22"/>
          <w:szCs w:val="22"/>
        </w:rPr>
        <w:t>business.vic.gov.au/</w:t>
      </w:r>
      <w:proofErr w:type="spellStart"/>
      <w:r w:rsidRPr="00FF3E5B">
        <w:rPr>
          <w:rFonts w:eastAsia="Times" w:cs="Arial"/>
          <w:b/>
          <w:bCs/>
          <w:color w:val="161615" w:themeColor="background2" w:themeShade="1A"/>
          <w:sz w:val="22"/>
          <w:szCs w:val="22"/>
        </w:rPr>
        <w:t>businesssupportfund</w:t>
      </w:r>
      <w:proofErr w:type="spellEnd"/>
    </w:p>
    <w:p w14:paraId="19A1E93B" w14:textId="2783AE36" w:rsidR="004304ED" w:rsidRPr="00FF3E5B" w:rsidRDefault="004304ED" w:rsidP="0043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61615" w:themeColor="background2" w:themeShade="1A"/>
          <w:szCs w:val="20"/>
        </w:rPr>
      </w:pPr>
      <w:r w:rsidRPr="00FF3E5B">
        <w:rPr>
          <w:rFonts w:ascii="Courier New" w:hAnsi="Courier New" w:cs="Courier New"/>
          <w:color w:val="161615" w:themeColor="background2" w:themeShade="1A"/>
          <w:szCs w:val="20"/>
        </w:rPr>
        <w:t>N</w:t>
      </w:r>
      <w:r w:rsidRPr="00FF3E5B">
        <w:rPr>
          <w:rFonts w:ascii="Courier New" w:hAnsi="Courier New" w:cs="Courier New"/>
          <w:color w:val="161615" w:themeColor="background2" w:themeShade="1A"/>
          <w:szCs w:val="20"/>
          <w:lang w:val="vi-VN"/>
        </w:rPr>
        <w:t>ếu cần</w:t>
      </w:r>
    </w:p>
    <w:p w14:paraId="7DE4A49B" w14:textId="4DECD520" w:rsidR="00961BB3" w:rsidRPr="00FF3E5B" w:rsidRDefault="009D75B4" w:rsidP="00961BB3">
      <w:pPr>
        <w:spacing w:after="160" w:line="300" w:lineRule="atLeast"/>
        <w:rPr>
          <w:rFonts w:eastAsia="Times" w:cs="Arial"/>
          <w:b/>
          <w:bCs/>
          <w:color w:val="161615" w:themeColor="background2" w:themeShade="1A"/>
          <w:sz w:val="22"/>
          <w:szCs w:val="22"/>
        </w:rPr>
      </w:pPr>
      <w:proofErr w:type="spellStart"/>
      <w:r w:rsidRPr="00FF3E5B">
        <w:rPr>
          <w:rFonts w:cs="Arial"/>
          <w:color w:val="161615" w:themeColor="background2" w:themeShade="1A"/>
          <w:sz w:val="22"/>
          <w:szCs w:val="22"/>
        </w:rPr>
        <w:t>thông</w:t>
      </w:r>
      <w:proofErr w:type="spellEnd"/>
      <w:r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cs="Arial"/>
          <w:color w:val="161615" w:themeColor="background2" w:themeShade="1A"/>
          <w:sz w:val="22"/>
          <w:szCs w:val="22"/>
        </w:rPr>
        <w:t>dịch</w:t>
      </w:r>
      <w:proofErr w:type="spellEnd"/>
      <w:r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cs="Arial"/>
          <w:color w:val="161615" w:themeColor="background2" w:themeShade="1A"/>
          <w:sz w:val="22"/>
          <w:szCs w:val="22"/>
        </w:rPr>
        <w:t>viên</w:t>
      </w:r>
      <w:proofErr w:type="spellEnd"/>
      <w:r w:rsidRPr="00FF3E5B">
        <w:rPr>
          <w:rFonts w:cs="Arial"/>
          <w:color w:val="161615" w:themeColor="background2" w:themeShade="1A"/>
          <w:sz w:val="22"/>
          <w:szCs w:val="22"/>
        </w:rPr>
        <w:t xml:space="preserve">, </w:t>
      </w:r>
      <w:proofErr w:type="spellStart"/>
      <w:r w:rsidRPr="00FF3E5B">
        <w:rPr>
          <w:rFonts w:cs="Arial"/>
          <w:color w:val="161615" w:themeColor="background2" w:themeShade="1A"/>
          <w:sz w:val="22"/>
          <w:szCs w:val="22"/>
        </w:rPr>
        <w:t>vui</w:t>
      </w:r>
      <w:proofErr w:type="spellEnd"/>
      <w:r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cs="Arial"/>
          <w:color w:val="161615" w:themeColor="background2" w:themeShade="1A"/>
          <w:sz w:val="22"/>
          <w:szCs w:val="22"/>
        </w:rPr>
        <w:t>lòng</w:t>
      </w:r>
      <w:proofErr w:type="spellEnd"/>
      <w:r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cs="Arial"/>
          <w:color w:val="161615" w:themeColor="background2" w:themeShade="1A"/>
          <w:sz w:val="22"/>
          <w:szCs w:val="22"/>
        </w:rPr>
        <w:t>gọi</w:t>
      </w:r>
      <w:proofErr w:type="spellEnd"/>
      <w:r w:rsidRPr="00FF3E5B">
        <w:rPr>
          <w:rFonts w:cs="Arial"/>
          <w:color w:val="161615" w:themeColor="background2" w:themeShade="1A"/>
          <w:sz w:val="22"/>
          <w:szCs w:val="22"/>
        </w:rPr>
        <w:t xml:space="preserve"> </w:t>
      </w:r>
      <w:proofErr w:type="spellStart"/>
      <w:r w:rsidRPr="00FF3E5B">
        <w:rPr>
          <w:rFonts w:cs="Arial"/>
          <w:color w:val="161615" w:themeColor="background2" w:themeShade="1A"/>
          <w:sz w:val="22"/>
          <w:szCs w:val="22"/>
        </w:rPr>
        <w:t>cho</w:t>
      </w:r>
      <w:proofErr w:type="spellEnd"/>
      <w:r w:rsidR="00961BB3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Business Victoria </w:t>
      </w:r>
      <w:r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qua </w:t>
      </w:r>
      <w:proofErr w:type="spellStart"/>
      <w:r w:rsidRPr="00FF3E5B">
        <w:rPr>
          <w:rFonts w:eastAsia="Times" w:cs="Arial"/>
          <w:color w:val="161615" w:themeColor="background2" w:themeShade="1A"/>
          <w:sz w:val="22"/>
          <w:szCs w:val="22"/>
        </w:rPr>
        <w:t>số</w:t>
      </w:r>
      <w:proofErr w:type="spellEnd"/>
      <w:r w:rsidR="00961BB3" w:rsidRPr="00FF3E5B">
        <w:rPr>
          <w:rFonts w:eastAsia="Times" w:cs="Arial"/>
          <w:color w:val="161615" w:themeColor="background2" w:themeShade="1A"/>
          <w:sz w:val="22"/>
          <w:szCs w:val="22"/>
        </w:rPr>
        <w:t xml:space="preserve"> </w:t>
      </w:r>
      <w:r w:rsidR="00961BB3" w:rsidRPr="00FF3E5B">
        <w:rPr>
          <w:rFonts w:eastAsia="Times" w:cs="Arial"/>
          <w:b/>
          <w:bCs/>
          <w:color w:val="161615" w:themeColor="background2" w:themeShade="1A"/>
          <w:sz w:val="22"/>
          <w:szCs w:val="22"/>
        </w:rPr>
        <w:t>13 22 15.</w:t>
      </w:r>
    </w:p>
    <w:p w14:paraId="478BCB97" w14:textId="77777777" w:rsidR="00152A9E" w:rsidRDefault="00152A9E" w:rsidP="00152A9E">
      <w:pPr>
        <w:spacing w:after="160" w:line="300" w:lineRule="atLeast"/>
        <w:rPr>
          <w:rFonts w:eastAsia="Times" w:cs="Arial"/>
          <w:color w:val="auto"/>
          <w:sz w:val="22"/>
          <w:szCs w:val="22"/>
        </w:rPr>
      </w:pPr>
    </w:p>
    <w:p w14:paraId="590E2E4E" w14:textId="77777777" w:rsidR="00152A9E" w:rsidRDefault="00152A9E" w:rsidP="00152A9E">
      <w:pPr>
        <w:spacing w:after="160" w:line="300" w:lineRule="atLeast"/>
        <w:rPr>
          <w:rFonts w:eastAsia="Times" w:cs="Arial"/>
          <w:color w:val="auto"/>
          <w:sz w:val="22"/>
          <w:szCs w:val="22"/>
        </w:rPr>
      </w:pPr>
    </w:p>
    <w:sectPr w:rsidR="00152A9E" w:rsidSect="00152A9E">
      <w:type w:val="continuous"/>
      <w:pgSz w:w="11906" w:h="16838"/>
      <w:pgMar w:top="1701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07F3C" w14:textId="77777777" w:rsidR="00F83ADC" w:rsidRDefault="00F83ADC" w:rsidP="00D21116">
      <w:r>
        <w:separator/>
      </w:r>
    </w:p>
  </w:endnote>
  <w:endnote w:type="continuationSeparator" w:id="0">
    <w:p w14:paraId="1CF9A1F6" w14:textId="77777777" w:rsidR="00F83ADC" w:rsidRDefault="00F83ADC" w:rsidP="00D2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617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F6C854" w14:textId="53F2710F" w:rsidR="006F3B79" w:rsidRPr="00F62A4A" w:rsidRDefault="00961BB3" w:rsidP="00961BB3">
            <w:pPr>
              <w:pStyle w:val="Footer"/>
              <w:tabs>
                <w:tab w:val="clear" w:pos="9026"/>
              </w:tabs>
            </w:pPr>
            <w:r>
              <w:t xml:space="preserve">Assistance for small businesses </w:t>
            </w:r>
            <w:r w:rsidR="00397B63">
              <w:t>-</w:t>
            </w:r>
            <w:r>
              <w:t xml:space="preserve"> </w:t>
            </w:r>
            <w:r w:rsidR="003B1510">
              <w:t>Vietnamese</w:t>
            </w:r>
            <w:r w:rsidR="00DB0772">
              <w:tab/>
            </w:r>
            <w:r w:rsidR="000E62E7">
              <w:rPr>
                <w:b/>
                <w:bCs/>
              </w:rPr>
              <w:fldChar w:fldCharType="begin"/>
            </w:r>
            <w:r w:rsidR="006F3B79">
              <w:rPr>
                <w:b/>
                <w:bCs/>
              </w:rPr>
              <w:instrText xml:space="preserve"> PAGE </w:instrText>
            </w:r>
            <w:r w:rsidR="000E62E7">
              <w:rPr>
                <w:b/>
                <w:bCs/>
              </w:rPr>
              <w:fldChar w:fldCharType="separate"/>
            </w:r>
            <w:r w:rsidR="009A3712">
              <w:rPr>
                <w:b/>
                <w:bCs/>
                <w:noProof/>
              </w:rPr>
              <w:t>2</w:t>
            </w:r>
            <w:r w:rsidR="000E62E7">
              <w:rPr>
                <w:b/>
                <w:bCs/>
              </w:rPr>
              <w:fldChar w:fldCharType="end"/>
            </w:r>
            <w:r w:rsidR="006F3B79">
              <w:t xml:space="preserve"> of </w:t>
            </w:r>
            <w:r w:rsidR="000E62E7">
              <w:rPr>
                <w:b/>
                <w:bCs/>
              </w:rPr>
              <w:fldChar w:fldCharType="begin"/>
            </w:r>
            <w:r w:rsidR="006F3B79">
              <w:rPr>
                <w:b/>
                <w:bCs/>
              </w:rPr>
              <w:instrText xml:space="preserve"> NUMPAGES  </w:instrText>
            </w:r>
            <w:r w:rsidR="000E62E7">
              <w:rPr>
                <w:b/>
                <w:bCs/>
              </w:rPr>
              <w:fldChar w:fldCharType="separate"/>
            </w:r>
            <w:r w:rsidR="009A3712">
              <w:rPr>
                <w:b/>
                <w:bCs/>
                <w:noProof/>
              </w:rPr>
              <w:t>2</w:t>
            </w:r>
            <w:r w:rsidR="000E62E7">
              <w:rPr>
                <w:b/>
                <w:bCs/>
              </w:rPr>
              <w:fldChar w:fldCharType="end"/>
            </w:r>
            <w:r w:rsidR="006F3B79">
              <w:rPr>
                <w:b/>
                <w:bCs/>
              </w:rPr>
              <w:tab/>
            </w:r>
            <w:r w:rsidR="006F3B79">
              <w:rPr>
                <w:b/>
                <w:bCs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4530" w14:textId="6979E62F" w:rsidR="001C3026" w:rsidRDefault="00DC7044" w:rsidP="00083724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67B20" w14:textId="77777777" w:rsidR="00F83ADC" w:rsidRDefault="00F83ADC" w:rsidP="00D21116">
      <w:r>
        <w:separator/>
      </w:r>
    </w:p>
  </w:footnote>
  <w:footnote w:type="continuationSeparator" w:id="0">
    <w:p w14:paraId="42CC131B" w14:textId="77777777" w:rsidR="00F83ADC" w:rsidRDefault="00F83ADC" w:rsidP="00D2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301DA" w14:textId="04809576" w:rsidR="004B77C8" w:rsidRDefault="004B77C8" w:rsidP="001F6527">
    <w:pPr>
      <w:pStyle w:val="infosheettitle"/>
    </w:pPr>
  </w:p>
  <w:p w14:paraId="1BEAEE07" w14:textId="77777777" w:rsidR="004B77C8" w:rsidRPr="00D21116" w:rsidRDefault="004B77C8" w:rsidP="001F6527">
    <w:pPr>
      <w:pStyle w:val="infosheettit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CB951" w14:textId="3256B8A8" w:rsidR="004B77C8" w:rsidRDefault="004B77C8" w:rsidP="001F6527">
    <w:pPr>
      <w:pStyle w:val="infosheettitle"/>
    </w:pPr>
  </w:p>
  <w:p w14:paraId="19BE381D" w14:textId="77777777" w:rsidR="004B77C8" w:rsidRPr="00D21116" w:rsidRDefault="004B77C8" w:rsidP="001F6527">
    <w:pPr>
      <w:pStyle w:val="infosheet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7E46"/>
    <w:multiLevelType w:val="hybridMultilevel"/>
    <w:tmpl w:val="4E081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2222A1C"/>
    <w:multiLevelType w:val="multilevel"/>
    <w:tmpl w:val="69541ACE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97" w:firstLine="0"/>
      </w:pPr>
      <w:rPr>
        <w:rFonts w:hint="default"/>
      </w:rPr>
    </w:lvl>
  </w:abstractNum>
  <w:abstractNum w:abstractNumId="3" w15:restartNumberingAfterBreak="0">
    <w:nsid w:val="57BA3952"/>
    <w:multiLevelType w:val="hybridMultilevel"/>
    <w:tmpl w:val="FFFFFFFF"/>
    <w:lvl w:ilvl="0" w:tplc="5D60B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3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9E2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69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AA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607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C5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89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C0E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2B64"/>
    <w:multiLevelType w:val="hybridMultilevel"/>
    <w:tmpl w:val="C4AA3AC0"/>
    <w:lvl w:ilvl="0" w:tplc="836C6188">
      <w:start w:val="1"/>
      <w:numFmt w:val="bullet"/>
      <w:pStyle w:val="dotpoints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44"/>
    <w:rsid w:val="00034B6F"/>
    <w:rsid w:val="00045DA7"/>
    <w:rsid w:val="00050FA5"/>
    <w:rsid w:val="00055849"/>
    <w:rsid w:val="00083724"/>
    <w:rsid w:val="000B0ABD"/>
    <w:rsid w:val="000C6715"/>
    <w:rsid w:val="000D009C"/>
    <w:rsid w:val="000E5362"/>
    <w:rsid w:val="000E62E7"/>
    <w:rsid w:val="000E6A9D"/>
    <w:rsid w:val="000F6C1A"/>
    <w:rsid w:val="0012529D"/>
    <w:rsid w:val="001443F8"/>
    <w:rsid w:val="00152A9E"/>
    <w:rsid w:val="001576FE"/>
    <w:rsid w:val="0017653B"/>
    <w:rsid w:val="00193B66"/>
    <w:rsid w:val="00194B40"/>
    <w:rsid w:val="001A4BCA"/>
    <w:rsid w:val="001C149A"/>
    <w:rsid w:val="001C3026"/>
    <w:rsid w:val="001D26CA"/>
    <w:rsid w:val="001F6527"/>
    <w:rsid w:val="0020179B"/>
    <w:rsid w:val="00205684"/>
    <w:rsid w:val="0025074C"/>
    <w:rsid w:val="0026126A"/>
    <w:rsid w:val="002619C4"/>
    <w:rsid w:val="0026215C"/>
    <w:rsid w:val="002732E1"/>
    <w:rsid w:val="002936D5"/>
    <w:rsid w:val="002B199C"/>
    <w:rsid w:val="002E08C1"/>
    <w:rsid w:val="002E6D5F"/>
    <w:rsid w:val="002F1119"/>
    <w:rsid w:val="002F6FE3"/>
    <w:rsid w:val="00306D51"/>
    <w:rsid w:val="00313423"/>
    <w:rsid w:val="00315404"/>
    <w:rsid w:val="0031573F"/>
    <w:rsid w:val="0032588B"/>
    <w:rsid w:val="0033283A"/>
    <w:rsid w:val="00334754"/>
    <w:rsid w:val="00346C25"/>
    <w:rsid w:val="00373470"/>
    <w:rsid w:val="003743A1"/>
    <w:rsid w:val="003764AB"/>
    <w:rsid w:val="003940B3"/>
    <w:rsid w:val="00397B63"/>
    <w:rsid w:val="003B1510"/>
    <w:rsid w:val="003B3DF8"/>
    <w:rsid w:val="003C2BAA"/>
    <w:rsid w:val="003C78BC"/>
    <w:rsid w:val="004268C4"/>
    <w:rsid w:val="004304ED"/>
    <w:rsid w:val="00435797"/>
    <w:rsid w:val="00441AB0"/>
    <w:rsid w:val="004521CD"/>
    <w:rsid w:val="00452284"/>
    <w:rsid w:val="004570E4"/>
    <w:rsid w:val="00476C87"/>
    <w:rsid w:val="0048478C"/>
    <w:rsid w:val="00486C45"/>
    <w:rsid w:val="004A14DF"/>
    <w:rsid w:val="004B77C8"/>
    <w:rsid w:val="004D497D"/>
    <w:rsid w:val="0050499B"/>
    <w:rsid w:val="0051008E"/>
    <w:rsid w:val="005200A8"/>
    <w:rsid w:val="00535487"/>
    <w:rsid w:val="005668EA"/>
    <w:rsid w:val="0059791D"/>
    <w:rsid w:val="005C490A"/>
    <w:rsid w:val="005C5989"/>
    <w:rsid w:val="005C5DEC"/>
    <w:rsid w:val="005E6FFB"/>
    <w:rsid w:val="005F4AAF"/>
    <w:rsid w:val="0061169B"/>
    <w:rsid w:val="00612F85"/>
    <w:rsid w:val="00622A86"/>
    <w:rsid w:val="00631184"/>
    <w:rsid w:val="0063704E"/>
    <w:rsid w:val="00647F38"/>
    <w:rsid w:val="006657D8"/>
    <w:rsid w:val="00674B7E"/>
    <w:rsid w:val="00685A41"/>
    <w:rsid w:val="006A56CC"/>
    <w:rsid w:val="006B35AA"/>
    <w:rsid w:val="006B5E5A"/>
    <w:rsid w:val="006B7428"/>
    <w:rsid w:val="006E43E1"/>
    <w:rsid w:val="006F3B79"/>
    <w:rsid w:val="007020F3"/>
    <w:rsid w:val="00724CA5"/>
    <w:rsid w:val="007300C2"/>
    <w:rsid w:val="00731DBD"/>
    <w:rsid w:val="007400FB"/>
    <w:rsid w:val="00745D4D"/>
    <w:rsid w:val="00754665"/>
    <w:rsid w:val="00757308"/>
    <w:rsid w:val="0076241D"/>
    <w:rsid w:val="00763F4D"/>
    <w:rsid w:val="007A212C"/>
    <w:rsid w:val="007A3E26"/>
    <w:rsid w:val="007A43EF"/>
    <w:rsid w:val="007C6A3B"/>
    <w:rsid w:val="007E6A1E"/>
    <w:rsid w:val="007F4295"/>
    <w:rsid w:val="00851558"/>
    <w:rsid w:val="00852BF8"/>
    <w:rsid w:val="00876FBD"/>
    <w:rsid w:val="0088201B"/>
    <w:rsid w:val="008936E2"/>
    <w:rsid w:val="008A12EB"/>
    <w:rsid w:val="008C2DAE"/>
    <w:rsid w:val="008C5C0E"/>
    <w:rsid w:val="008F511C"/>
    <w:rsid w:val="00904AF3"/>
    <w:rsid w:val="00914403"/>
    <w:rsid w:val="00923CE0"/>
    <w:rsid w:val="009307B4"/>
    <w:rsid w:val="00951FC4"/>
    <w:rsid w:val="00961BB3"/>
    <w:rsid w:val="009A3712"/>
    <w:rsid w:val="009C56B0"/>
    <w:rsid w:val="009D75B4"/>
    <w:rsid w:val="009E062F"/>
    <w:rsid w:val="009E3451"/>
    <w:rsid w:val="00A15297"/>
    <w:rsid w:val="00A16047"/>
    <w:rsid w:val="00A36022"/>
    <w:rsid w:val="00A64BA9"/>
    <w:rsid w:val="00A95043"/>
    <w:rsid w:val="00AC55D5"/>
    <w:rsid w:val="00AD2D23"/>
    <w:rsid w:val="00AF4E35"/>
    <w:rsid w:val="00B47667"/>
    <w:rsid w:val="00B658A1"/>
    <w:rsid w:val="00B67177"/>
    <w:rsid w:val="00BA2949"/>
    <w:rsid w:val="00BA4252"/>
    <w:rsid w:val="00BA5FDB"/>
    <w:rsid w:val="00BB52BA"/>
    <w:rsid w:val="00BB745B"/>
    <w:rsid w:val="00BC4791"/>
    <w:rsid w:val="00BF2117"/>
    <w:rsid w:val="00C13DF9"/>
    <w:rsid w:val="00C20997"/>
    <w:rsid w:val="00C32AD5"/>
    <w:rsid w:val="00C36FE6"/>
    <w:rsid w:val="00C60298"/>
    <w:rsid w:val="00C659E3"/>
    <w:rsid w:val="00C663E5"/>
    <w:rsid w:val="00C66C26"/>
    <w:rsid w:val="00C84E7F"/>
    <w:rsid w:val="00C85632"/>
    <w:rsid w:val="00C879A3"/>
    <w:rsid w:val="00CC3379"/>
    <w:rsid w:val="00CD4E9D"/>
    <w:rsid w:val="00CD6CEE"/>
    <w:rsid w:val="00CF16C1"/>
    <w:rsid w:val="00CF5776"/>
    <w:rsid w:val="00D00EDE"/>
    <w:rsid w:val="00D207C4"/>
    <w:rsid w:val="00D21116"/>
    <w:rsid w:val="00D227D2"/>
    <w:rsid w:val="00D41044"/>
    <w:rsid w:val="00D74690"/>
    <w:rsid w:val="00D76005"/>
    <w:rsid w:val="00D806EC"/>
    <w:rsid w:val="00D85E08"/>
    <w:rsid w:val="00DA5B3D"/>
    <w:rsid w:val="00DB0772"/>
    <w:rsid w:val="00DB60B7"/>
    <w:rsid w:val="00DC0E0F"/>
    <w:rsid w:val="00DC7044"/>
    <w:rsid w:val="00E814A7"/>
    <w:rsid w:val="00E9011D"/>
    <w:rsid w:val="00EB1823"/>
    <w:rsid w:val="00EB5839"/>
    <w:rsid w:val="00EF007E"/>
    <w:rsid w:val="00EF6307"/>
    <w:rsid w:val="00F24F67"/>
    <w:rsid w:val="00F515AB"/>
    <w:rsid w:val="00F62A4A"/>
    <w:rsid w:val="00F64309"/>
    <w:rsid w:val="00F83ADC"/>
    <w:rsid w:val="00F962E3"/>
    <w:rsid w:val="00F96741"/>
    <w:rsid w:val="00FD0F2F"/>
    <w:rsid w:val="00FF3E5B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DA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72"/>
    <w:rPr>
      <w:rFonts w:ascii="Arial" w:hAnsi="Arial"/>
      <w:color w:val="53565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1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1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16"/>
    <w:rPr>
      <w:rFonts w:ascii="Tahoma" w:hAnsi="Tahoma" w:cs="Tahoma"/>
      <w:sz w:val="16"/>
      <w:szCs w:val="16"/>
    </w:rPr>
  </w:style>
  <w:style w:type="paragraph" w:customStyle="1" w:styleId="infosheettitle">
    <w:name w:val="# infosheet title"/>
    <w:basedOn w:val="Normal"/>
    <w:link w:val="infosheettitleChar"/>
    <w:qFormat/>
    <w:rsid w:val="006B7428"/>
    <w:pPr>
      <w:spacing w:line="420" w:lineRule="exact"/>
      <w:ind w:right="3357"/>
      <w:contextualSpacing/>
    </w:pPr>
    <w:rPr>
      <w:rFonts w:ascii="Arial Bold" w:hAnsi="Arial Bold"/>
      <w:b/>
      <w:color w:val="FFFFFF"/>
      <w:sz w:val="44"/>
      <w:szCs w:val="40"/>
    </w:rPr>
  </w:style>
  <w:style w:type="character" w:customStyle="1" w:styleId="infosheettitleChar">
    <w:name w:val="# infosheet title Char"/>
    <w:basedOn w:val="DefaultParagraphFont"/>
    <w:link w:val="infosheettitle"/>
    <w:rsid w:val="006B7428"/>
    <w:rPr>
      <w:rFonts w:ascii="Arial Bold" w:hAnsi="Arial Bold"/>
      <w:b/>
      <w:color w:val="FFFFFF"/>
      <w:sz w:val="44"/>
      <w:szCs w:val="40"/>
    </w:rPr>
  </w:style>
  <w:style w:type="paragraph" w:customStyle="1" w:styleId="infosheetsubtitle">
    <w:name w:val="# infosheet subtitle"/>
    <w:basedOn w:val="Normal"/>
    <w:link w:val="infosheetsubtitleChar"/>
    <w:qFormat/>
    <w:rsid w:val="00BA2949"/>
    <w:pPr>
      <w:spacing w:before="180" w:after="120" w:line="320" w:lineRule="exact"/>
      <w:ind w:right="3357"/>
      <w:contextualSpacing/>
    </w:pPr>
    <w:rPr>
      <w:color w:val="FFFFFF"/>
      <w:sz w:val="32"/>
    </w:rPr>
  </w:style>
  <w:style w:type="character" w:customStyle="1" w:styleId="infosheetsubtitleChar">
    <w:name w:val="# infosheet subtitle Char"/>
    <w:basedOn w:val="DefaultParagraphFont"/>
    <w:link w:val="infosheetsubtitle"/>
    <w:rsid w:val="00BA2949"/>
    <w:rPr>
      <w:rFonts w:ascii="Arial" w:hAnsi="Arial"/>
      <w:color w:val="FFFFFF"/>
      <w:sz w:val="32"/>
      <w:szCs w:val="24"/>
    </w:rPr>
  </w:style>
  <w:style w:type="paragraph" w:customStyle="1" w:styleId="introtext">
    <w:name w:val="# intro text"/>
    <w:basedOn w:val="Normal"/>
    <w:next w:val="bodycopy"/>
    <w:qFormat/>
    <w:rsid w:val="00DC7044"/>
    <w:pPr>
      <w:spacing w:before="300" w:after="360" w:line="320" w:lineRule="atLeast"/>
    </w:pPr>
    <w:rPr>
      <w:rFonts w:cs="Arial"/>
      <w:color w:val="201547" w:themeColor="text1"/>
      <w:spacing w:val="-10"/>
      <w:sz w:val="28"/>
      <w:szCs w:val="20"/>
    </w:rPr>
  </w:style>
  <w:style w:type="paragraph" w:customStyle="1" w:styleId="bodycopy">
    <w:name w:val="# body copy"/>
    <w:basedOn w:val="Normal"/>
    <w:qFormat/>
    <w:rsid w:val="00DB0772"/>
    <w:pPr>
      <w:spacing w:after="120"/>
    </w:pPr>
    <w:rPr>
      <w:rFonts w:cs="Arial"/>
      <w:szCs w:val="20"/>
    </w:rPr>
  </w:style>
  <w:style w:type="paragraph" w:customStyle="1" w:styleId="dotpoints">
    <w:name w:val="# dot points"/>
    <w:basedOn w:val="Normal"/>
    <w:link w:val="dotpointsChar"/>
    <w:qFormat/>
    <w:rsid w:val="00055849"/>
    <w:pPr>
      <w:keepLines/>
      <w:numPr>
        <w:numId w:val="1"/>
      </w:numPr>
      <w:spacing w:before="180" w:after="180" w:line="300" w:lineRule="auto"/>
      <w:ind w:left="357" w:hanging="357"/>
      <w:contextualSpacing/>
    </w:pPr>
    <w:rPr>
      <w:rFonts w:cs="Arial"/>
      <w:szCs w:val="20"/>
    </w:rPr>
  </w:style>
  <w:style w:type="character" w:customStyle="1" w:styleId="dotpointsChar">
    <w:name w:val="# dot points Char"/>
    <w:basedOn w:val="DefaultParagraphFont"/>
    <w:link w:val="dotpoints"/>
    <w:rsid w:val="00055849"/>
    <w:rPr>
      <w:rFonts w:ascii="Tahoma" w:hAnsi="Tahoma" w:cs="Arial"/>
      <w:color w:val="201547" w:themeColor="text1"/>
    </w:rPr>
  </w:style>
  <w:style w:type="paragraph" w:customStyle="1" w:styleId="heading2black">
    <w:name w:val="# heading 2 black"/>
    <w:basedOn w:val="Normal"/>
    <w:next w:val="bodycopy"/>
    <w:qFormat/>
    <w:rsid w:val="00C659E3"/>
    <w:pPr>
      <w:keepNext/>
      <w:spacing w:before="240" w:after="120"/>
    </w:pPr>
    <w:rPr>
      <w:rFonts w:cs="Arial"/>
      <w:b/>
      <w:color w:val="auto"/>
      <w:szCs w:val="20"/>
    </w:rPr>
  </w:style>
  <w:style w:type="paragraph" w:customStyle="1" w:styleId="instructions">
    <w:name w:val="instructions"/>
    <w:basedOn w:val="Normal"/>
    <w:link w:val="instructionsChar"/>
    <w:qFormat/>
    <w:rsid w:val="00923CE0"/>
    <w:pPr>
      <w:spacing w:before="60" w:after="120"/>
    </w:pPr>
    <w:rPr>
      <w:color w:val="201547" w:themeColor="text1"/>
      <w:sz w:val="18"/>
      <w:szCs w:val="20"/>
      <w:lang w:eastAsia="en-US"/>
    </w:rPr>
  </w:style>
  <w:style w:type="character" w:customStyle="1" w:styleId="instructionsChar">
    <w:name w:val="instructions Char"/>
    <w:basedOn w:val="DefaultParagraphFont"/>
    <w:link w:val="instructions"/>
    <w:rsid w:val="00923CE0"/>
    <w:rPr>
      <w:rFonts w:ascii="Arial" w:hAnsi="Arial"/>
      <w:color w:val="201547" w:themeColor="text1"/>
      <w:sz w:val="18"/>
      <w:lang w:eastAsia="en-US"/>
    </w:rPr>
  </w:style>
  <w:style w:type="paragraph" w:customStyle="1" w:styleId="heading1blue">
    <w:name w:val="# heading 1 blue"/>
    <w:basedOn w:val="Normal"/>
    <w:next w:val="bodycopy"/>
    <w:qFormat/>
    <w:rsid w:val="00DC7044"/>
    <w:pPr>
      <w:keepNext/>
      <w:spacing w:before="240" w:after="120"/>
    </w:pPr>
    <w:rPr>
      <w:rFonts w:cs="Arial"/>
      <w:color w:val="201547" w:themeColor="text1"/>
      <w:sz w:val="24"/>
      <w:szCs w:val="20"/>
    </w:rPr>
  </w:style>
  <w:style w:type="paragraph" w:customStyle="1" w:styleId="tablename">
    <w:name w:val="# table name"/>
    <w:basedOn w:val="Normal"/>
    <w:qFormat/>
    <w:rsid w:val="00DC7044"/>
    <w:pPr>
      <w:keepNext/>
      <w:spacing w:before="240" w:after="120"/>
    </w:pPr>
    <w:rPr>
      <w:rFonts w:cs="Arial"/>
      <w:b/>
      <w:color w:val="201547" w:themeColor="text1"/>
      <w:sz w:val="18"/>
      <w:szCs w:val="18"/>
    </w:rPr>
  </w:style>
  <w:style w:type="table" w:styleId="TableGrid">
    <w:name w:val="Table Grid"/>
    <w:basedOn w:val="TableNormal"/>
    <w:uiPriority w:val="59"/>
    <w:rsid w:val="001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s">
    <w:name w:val="# table titles"/>
    <w:basedOn w:val="Normal"/>
    <w:qFormat/>
    <w:rsid w:val="001F6527"/>
    <w:pPr>
      <w:spacing w:before="60" w:after="60"/>
    </w:pPr>
    <w:rPr>
      <w:rFonts w:cs="Arial"/>
      <w:b/>
      <w:color w:val="FFFFFF"/>
      <w:sz w:val="18"/>
      <w:szCs w:val="20"/>
    </w:rPr>
  </w:style>
  <w:style w:type="paragraph" w:customStyle="1" w:styleId="tabletext">
    <w:name w:val="# table text"/>
    <w:basedOn w:val="Normal"/>
    <w:qFormat/>
    <w:rsid w:val="001F6527"/>
    <w:pPr>
      <w:spacing w:before="60" w:after="60"/>
    </w:pPr>
    <w:rPr>
      <w:rFonts w:cs="Arial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4BA9"/>
    <w:pPr>
      <w:spacing w:after="120" w:line="420" w:lineRule="exact"/>
      <w:ind w:right="3357"/>
      <w:contextualSpacing/>
    </w:pPr>
    <w:rPr>
      <w:rFonts w:ascii="Arial Bold" w:hAnsi="Arial Bold"/>
      <w:b/>
      <w:color w:val="FFFFFF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64BA9"/>
    <w:rPr>
      <w:rFonts w:ascii="Arial Bold" w:hAnsi="Arial Bold"/>
      <w:b/>
      <w:color w:val="FFFFFF"/>
      <w:sz w:val="44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BA9"/>
    <w:pPr>
      <w:spacing w:before="180" w:after="120" w:line="320" w:lineRule="exact"/>
      <w:ind w:right="3357"/>
      <w:contextualSpacing/>
    </w:pPr>
    <w:rPr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64BA9"/>
    <w:rPr>
      <w:rFonts w:ascii="Arial" w:hAnsi="Arial"/>
      <w:color w:val="FFFFFF"/>
      <w:sz w:val="32"/>
      <w:szCs w:val="24"/>
    </w:rPr>
  </w:style>
  <w:style w:type="paragraph" w:customStyle="1" w:styleId="DPCbody">
    <w:name w:val="DPC body"/>
    <w:qFormat/>
    <w:rsid w:val="00EB5839"/>
    <w:pPr>
      <w:spacing w:after="160" w:line="300" w:lineRule="atLeast"/>
    </w:pPr>
    <w:rPr>
      <w:rFonts w:asciiTheme="minorHAnsi" w:eastAsia="Times" w:hAnsiTheme="minorHAnsi" w:cs="Arial"/>
      <w:color w:val="201547" w:themeColor="text1"/>
      <w:sz w:val="22"/>
      <w:szCs w:val="22"/>
      <w:lang w:eastAsia="en-US"/>
    </w:rPr>
  </w:style>
  <w:style w:type="character" w:styleId="Hyperlink">
    <w:name w:val="Hyperlink"/>
    <w:uiPriority w:val="99"/>
    <w:rsid w:val="00EB5839"/>
    <w:rPr>
      <w:color w:val="0072CE"/>
      <w:u w:val="dotted"/>
    </w:rPr>
  </w:style>
  <w:style w:type="paragraph" w:styleId="ListParagraph">
    <w:name w:val="List Paragraph"/>
    <w:basedOn w:val="Normal"/>
    <w:uiPriority w:val="34"/>
    <w:qFormat/>
    <w:rsid w:val="00EB5839"/>
    <w:pPr>
      <w:ind w:left="720"/>
      <w:contextualSpacing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2B199C"/>
    <w:rPr>
      <w:color w:val="605E5C"/>
      <w:shd w:val="clear" w:color="auto" w:fill="E1DFDD"/>
    </w:rPr>
  </w:style>
  <w:style w:type="table" w:customStyle="1" w:styleId="GridTable4-Accent61">
    <w:name w:val="Grid Table 4 - Accent 61"/>
    <w:basedOn w:val="TableNormal"/>
    <w:uiPriority w:val="49"/>
    <w:rsid w:val="00961BB3"/>
    <w:tblPr>
      <w:tblStyleRowBandSize w:val="1"/>
      <w:tblStyleColBandSize w:val="1"/>
      <w:tblBorders>
        <w:top w:val="single" w:sz="4" w:space="0" w:color="5B3DC5" w:themeColor="accent6" w:themeTint="99"/>
        <w:left w:val="single" w:sz="4" w:space="0" w:color="5B3DC5" w:themeColor="accent6" w:themeTint="99"/>
        <w:bottom w:val="single" w:sz="4" w:space="0" w:color="5B3DC5" w:themeColor="accent6" w:themeTint="99"/>
        <w:right w:val="single" w:sz="4" w:space="0" w:color="5B3DC5" w:themeColor="accent6" w:themeTint="99"/>
        <w:insideH w:val="single" w:sz="4" w:space="0" w:color="5B3DC5" w:themeColor="accent6" w:themeTint="99"/>
        <w:insideV w:val="single" w:sz="4" w:space="0" w:color="5B3D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1547" w:themeColor="accent6"/>
          <w:left w:val="single" w:sz="4" w:space="0" w:color="201547" w:themeColor="accent6"/>
          <w:bottom w:val="single" w:sz="4" w:space="0" w:color="201547" w:themeColor="accent6"/>
          <w:right w:val="single" w:sz="4" w:space="0" w:color="201547" w:themeColor="accent6"/>
          <w:insideH w:val="nil"/>
          <w:insideV w:val="nil"/>
        </w:tcBorders>
        <w:shd w:val="clear" w:color="auto" w:fill="201547" w:themeFill="accent6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6" w:themeFillTint="33"/>
      </w:tcPr>
    </w:tblStylePr>
    <w:tblStylePr w:type="band1Horz">
      <w:tblPr/>
      <w:tcPr>
        <w:shd w:val="clear" w:color="auto" w:fill="C8BEEC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61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BB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BB3"/>
    <w:rPr>
      <w:rFonts w:ascii="Arial" w:hAnsi="Arial"/>
      <w:color w:val="53565A"/>
    </w:rPr>
  </w:style>
  <w:style w:type="paragraph" w:styleId="Revision">
    <w:name w:val="Revision"/>
    <w:hidden/>
    <w:uiPriority w:val="99"/>
    <w:semiHidden/>
    <w:rsid w:val="003B1510"/>
    <w:rPr>
      <w:rFonts w:ascii="Arial" w:hAnsi="Arial"/>
      <w:color w:val="53565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3B66"/>
    <w:rPr>
      <w:color w:val="88DBDF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04E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dhhs.vic.gov.au/state-emergency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hhs.vic.gov.au/state-emergency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201547"/>
      </a:dk1>
      <a:lt1>
        <a:srgbClr val="FFFFFF"/>
      </a:lt1>
      <a:dk2>
        <a:srgbClr val="201547"/>
      </a:dk2>
      <a:lt2>
        <a:srgbClr val="D9D9D6"/>
      </a:lt2>
      <a:accent1>
        <a:srgbClr val="0072CE"/>
      </a:accent1>
      <a:accent2>
        <a:srgbClr val="0090DA"/>
      </a:accent2>
      <a:accent3>
        <a:srgbClr val="00A9E0"/>
      </a:accent3>
      <a:accent4>
        <a:srgbClr val="71C5E8"/>
      </a:accent4>
      <a:accent5>
        <a:srgbClr val="009CA6"/>
      </a:accent5>
      <a:accent6>
        <a:srgbClr val="201547"/>
      </a:accent6>
      <a:hlink>
        <a:srgbClr val="00B7BD"/>
      </a:hlink>
      <a:folHlink>
        <a:srgbClr val="88DBD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2ACF98BF2FCD114EB1ABC7982151CAD9" ma:contentTypeVersion="25" ma:contentTypeDescription="DEDJTR Document" ma:contentTypeScope="" ma:versionID="cdc47a878821a956034522fe60358125">
  <xsd:schema xmlns:xsd="http://www.w3.org/2001/XMLSchema" xmlns:xs="http://www.w3.org/2001/XMLSchema" xmlns:p="http://schemas.microsoft.com/office/2006/metadata/properties" xmlns:ns2="72567383-1e26-4692-bdad-5f5be69e1590" xmlns:ns3="5b88e1d4-c8b4-4a2a-9da6-5259b6905c25" xmlns:ns4="4814277a-869a-4933-8e92-c137c90a0208" targetNamespace="http://schemas.microsoft.com/office/2006/metadata/properties" ma:root="true" ma:fieldsID="1825f6d4261c41a0533f4676951c32f0" ns2:_="" ns3:_="" ns4:_="">
    <xsd:import namespace="72567383-1e26-4692-bdad-5f5be69e1590"/>
    <xsd:import namespace="5b88e1d4-c8b4-4a2a-9da6-5259b6905c25"/>
    <xsd:import namespace="4814277a-869a-4933-8e92-c137c90a0208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Users" minOccurs="0"/>
                <xsd:element ref="ns3:SharedWithDetail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8e1d4-c8b4-4a2a-9da6-5259b6905c2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dd16ab-e66d-452e-ae05-aaddea4139eb}" ma:internalName="TaxCatchAll" ma:showField="CatchAllData" ma:web="5b88e1d4-c8b4-4a2a-9da6-5259b6905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dd16ab-e66d-452e-ae05-aaddea4139eb}" ma:internalName="TaxCatchAllLabel" ma:readOnly="true" ma:showField="CatchAllDataLabel" ma:web="5b88e1d4-c8b4-4a2a-9da6-5259b6905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4277a-869a-4933-8e92-c137c90a0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5b88e1d4-c8b4-4a2a-9da6-5259b6905c25">
      <Value>1</Value>
      <Value>3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Programs Small Business ＆ Employment</TermName>
          <TermId xmlns="http://schemas.microsoft.com/office/infopath/2007/PartnerControls">60ffd3b0-eeaa-40a9-815d-65a7bc6a8acc</TermId>
        </TermInfo>
      </Terms>
    </be9de15831a746f4b3f0ba041df97669>
  </documentManagement>
</p:properties>
</file>

<file path=customXml/itemProps1.xml><?xml version="1.0" encoding="utf-8"?>
<ds:datastoreItem xmlns:ds="http://schemas.openxmlformats.org/officeDocument/2006/customXml" ds:itemID="{73BE0016-9F31-4AFF-AAB6-8B6324A63387}"/>
</file>

<file path=customXml/itemProps2.xml><?xml version="1.0" encoding="utf-8"?>
<ds:datastoreItem xmlns:ds="http://schemas.openxmlformats.org/officeDocument/2006/customXml" ds:itemID="{CD8E2BA9-1AE1-4E27-A5A1-EBCB61FA8A12}"/>
</file>

<file path=customXml/itemProps3.xml><?xml version="1.0" encoding="utf-8"?>
<ds:datastoreItem xmlns:ds="http://schemas.openxmlformats.org/officeDocument/2006/customXml" ds:itemID="{DEBAFE13-83B8-46AA-BD42-367D984DB1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Assistance for small businesses - Vietnamese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Assistance for small businesses - Vietnamese</dc:title>
  <dc:creator/>
  <cp:lastModifiedBy/>
  <cp:revision>1</cp:revision>
  <dcterms:created xsi:type="dcterms:W3CDTF">2020-05-11T04:11:00Z</dcterms:created>
  <dcterms:modified xsi:type="dcterms:W3CDTF">2020-05-12T07:53:00Z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0x010100611F6414DFB111E7BA88F9DF1743E317002ACF98BF2FCD114EB1ABC7982151CAD9</vt:lpwstr>
  </property>
  <property fmtid="{D5CDD505-2E9C-101B-9397-08002B2CF9AE}" pid="3" name="DEDJTRDivision">
    <vt:lpwstr>3;#Policy Programs Small Business ＆ Employment|60ffd3b0-eeaa-40a9-815d-65a7bc6a8acc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SecurityClassification">
    <vt:lpwstr/>
  </property>
  <property fmtid="{D5CDD505-2E9C-101B-9397-08002B2CF9AE}" pid="7" name="DEDJTRGroup">
    <vt:lpwstr>1;#Employment Investment and Trade|55ce1999-68b6-4f37-bdce-009ad410cd2a</vt:lpwstr>
  </property>
</Properties>
</file>